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02658" w14:textId="77777777" w:rsidR="000721A2" w:rsidRPr="00B47884" w:rsidRDefault="000721A2" w:rsidP="000721A2">
      <w:pPr>
        <w:ind w:left="4248" w:firstLine="708"/>
        <w:jc w:val="both"/>
        <w:outlineLvl w:val="0"/>
      </w:pPr>
      <w:bookmarkStart w:id="0" w:name="_Toc168311576"/>
      <w:r w:rsidRPr="00B47884">
        <w:t xml:space="preserve">Lisa </w:t>
      </w:r>
      <w:r>
        <w:t>1</w:t>
      </w:r>
    </w:p>
    <w:p w14:paraId="364BC1DB" w14:textId="77777777" w:rsidR="000721A2" w:rsidRPr="00B47884" w:rsidRDefault="000721A2" w:rsidP="000721A2">
      <w:pPr>
        <w:ind w:left="4956"/>
        <w:jc w:val="both"/>
        <w:outlineLvl w:val="0"/>
      </w:pPr>
      <w:r w:rsidRPr="00B47884">
        <w:t xml:space="preserve">RMK ja </w:t>
      </w:r>
      <w:r>
        <w:t xml:space="preserve">_______ </w:t>
      </w:r>
      <w:r w:rsidRPr="00B47884">
        <w:t>vahelise</w:t>
      </w:r>
      <w:r>
        <w:t xml:space="preserve"> __.__.2025.a</w:t>
      </w:r>
      <w:r w:rsidRPr="00B47884">
        <w:t xml:space="preserve"> töövõtulepingu nr </w:t>
      </w:r>
      <w:r>
        <w:t xml:space="preserve">_______ </w:t>
      </w:r>
      <w:r w:rsidRPr="00B47884">
        <w:t>juurde</w:t>
      </w:r>
    </w:p>
    <w:p w14:paraId="3FF3BD1A" w14:textId="77777777" w:rsidR="000721A2" w:rsidRDefault="000721A2" w:rsidP="00352041">
      <w:pPr>
        <w:rPr>
          <w:rFonts w:ascii="Times New Roman" w:hAnsi="Times New Roman" w:cs="Times New Roman"/>
          <w:b/>
          <w:bCs/>
          <w:sz w:val="24"/>
          <w:szCs w:val="24"/>
        </w:rPr>
      </w:pPr>
    </w:p>
    <w:p w14:paraId="29C49433" w14:textId="01E8182A" w:rsidR="00734C07" w:rsidRDefault="00734C07" w:rsidP="00352041">
      <w:pPr>
        <w:rPr>
          <w:rFonts w:ascii="Times New Roman" w:hAnsi="Times New Roman" w:cs="Times New Roman"/>
          <w:b/>
          <w:bCs/>
          <w:sz w:val="24"/>
          <w:szCs w:val="24"/>
        </w:rPr>
      </w:pPr>
      <w:r w:rsidRPr="00734C07">
        <w:rPr>
          <w:rFonts w:ascii="Times New Roman" w:hAnsi="Times New Roman" w:cs="Times New Roman"/>
          <w:b/>
          <w:bCs/>
          <w:sz w:val="24"/>
          <w:szCs w:val="24"/>
        </w:rPr>
        <w:t>Tehniline kirjeldus</w:t>
      </w:r>
    </w:p>
    <w:p w14:paraId="510179F8" w14:textId="77777777" w:rsidR="00734C07" w:rsidRPr="00734C07" w:rsidRDefault="00734C07" w:rsidP="00734C07">
      <w:pPr>
        <w:ind w:left="720" w:hanging="360"/>
        <w:rPr>
          <w:rFonts w:ascii="Times New Roman" w:hAnsi="Times New Roman" w:cs="Times New Roman"/>
          <w:b/>
          <w:bCs/>
          <w:sz w:val="24"/>
          <w:szCs w:val="24"/>
        </w:rPr>
      </w:pPr>
    </w:p>
    <w:p w14:paraId="2CB503E0" w14:textId="01776C73" w:rsidR="00FF389C" w:rsidRDefault="00FF389C" w:rsidP="002D176B">
      <w:pPr>
        <w:pStyle w:val="Heading2"/>
        <w:numPr>
          <w:ilvl w:val="0"/>
          <w:numId w:val="1"/>
        </w:numPr>
        <w:spacing w:before="40" w:after="0" w:line="276" w:lineRule="auto"/>
        <w:ind w:hanging="720"/>
        <w:jc w:val="both"/>
        <w:rPr>
          <w:rFonts w:ascii="Times New Roman" w:hAnsi="Times New Roman" w:cs="Times New Roman"/>
          <w:b/>
          <w:bCs/>
          <w:color w:val="auto"/>
          <w:sz w:val="24"/>
          <w:szCs w:val="24"/>
        </w:rPr>
      </w:pPr>
      <w:bookmarkStart w:id="1" w:name="_Toc168311577"/>
      <w:bookmarkEnd w:id="0"/>
      <w:r w:rsidRPr="00734C07">
        <w:rPr>
          <w:rFonts w:ascii="Times New Roman" w:hAnsi="Times New Roman" w:cs="Times New Roman"/>
          <w:b/>
          <w:bCs/>
          <w:color w:val="auto"/>
          <w:sz w:val="24"/>
          <w:szCs w:val="24"/>
        </w:rPr>
        <w:t>Töö taustinfo, probleemi kirjeldus ja eesmärk</w:t>
      </w:r>
      <w:bookmarkEnd w:id="1"/>
    </w:p>
    <w:p w14:paraId="455036EC" w14:textId="77777777" w:rsidR="00D44808" w:rsidRPr="00D44808" w:rsidRDefault="00D44808" w:rsidP="00D44808"/>
    <w:p w14:paraId="3EB04857" w14:textId="77777777" w:rsidR="00C05D3A" w:rsidRPr="000E7636" w:rsidRDefault="00FF389C" w:rsidP="00734C07">
      <w:pPr>
        <w:pStyle w:val="ListParagraph"/>
        <w:numPr>
          <w:ilvl w:val="1"/>
          <w:numId w:val="1"/>
        </w:numPr>
        <w:spacing w:after="0" w:line="276" w:lineRule="auto"/>
        <w:jc w:val="both"/>
        <w:rPr>
          <w:rFonts w:ascii="Times New Roman" w:hAnsi="Times New Roman" w:cs="Times New Roman"/>
          <w:b/>
          <w:bCs/>
          <w:sz w:val="24"/>
          <w:szCs w:val="24"/>
        </w:rPr>
      </w:pPr>
      <w:r w:rsidRPr="00734C07">
        <w:rPr>
          <w:rFonts w:ascii="Times New Roman" w:hAnsi="Times New Roman" w:cs="Times New Roman"/>
          <w:sz w:val="24"/>
          <w:szCs w:val="24"/>
        </w:rPr>
        <w:t xml:space="preserve"> </w:t>
      </w:r>
      <w:r w:rsidRPr="000E7636">
        <w:rPr>
          <w:rFonts w:ascii="Times New Roman" w:hAnsi="Times New Roman" w:cs="Times New Roman"/>
          <w:b/>
          <w:bCs/>
          <w:sz w:val="24"/>
          <w:szCs w:val="24"/>
        </w:rPr>
        <w:t>Taustinfo ja probleem</w:t>
      </w:r>
    </w:p>
    <w:p w14:paraId="07196328" w14:textId="5061D6A0" w:rsidR="00D44808" w:rsidRDefault="00317603" w:rsidP="00D44808">
      <w:pPr>
        <w:spacing w:after="0" w:line="276" w:lineRule="auto"/>
        <w:jc w:val="both"/>
        <w:rPr>
          <w:rFonts w:ascii="Times New Roman" w:hAnsi="Times New Roman" w:cs="Times New Roman"/>
          <w:sz w:val="24"/>
          <w:szCs w:val="24"/>
        </w:rPr>
      </w:pPr>
      <w:r w:rsidRPr="00D44808">
        <w:rPr>
          <w:rFonts w:ascii="Times New Roman" w:hAnsi="Times New Roman" w:cs="Times New Roman"/>
          <w:sz w:val="24"/>
          <w:szCs w:val="24"/>
        </w:rPr>
        <w:t>RMK kasutab enda arendatud dokumendihaldussüsteemi, mis on olnud kasutusel ca 20 aastat, kuid tehniliselt on iganenud</w:t>
      </w:r>
      <w:r w:rsidR="00102354" w:rsidRPr="00D44808">
        <w:rPr>
          <w:rFonts w:ascii="Times New Roman" w:hAnsi="Times New Roman" w:cs="Times New Roman"/>
          <w:sz w:val="24"/>
          <w:szCs w:val="24"/>
        </w:rPr>
        <w:t xml:space="preserve"> ja vajab välja vahetamist</w:t>
      </w:r>
      <w:r w:rsidR="00C54B17" w:rsidRPr="00D44808">
        <w:rPr>
          <w:rFonts w:ascii="Times New Roman" w:hAnsi="Times New Roman" w:cs="Times New Roman"/>
          <w:sz w:val="24"/>
          <w:szCs w:val="24"/>
        </w:rPr>
        <w:t>.</w:t>
      </w:r>
    </w:p>
    <w:p w14:paraId="721AD23C" w14:textId="77777777" w:rsidR="00D44808" w:rsidRPr="00D44808" w:rsidRDefault="00D44808" w:rsidP="00D44808">
      <w:pPr>
        <w:spacing w:after="0" w:line="276" w:lineRule="auto"/>
        <w:jc w:val="both"/>
        <w:rPr>
          <w:rFonts w:ascii="Times New Roman" w:hAnsi="Times New Roman" w:cs="Times New Roman"/>
          <w:sz w:val="24"/>
          <w:szCs w:val="24"/>
        </w:rPr>
      </w:pPr>
    </w:p>
    <w:p w14:paraId="4FC59459" w14:textId="4A633E56" w:rsidR="00734C07" w:rsidRPr="000E7636" w:rsidRDefault="000E7636" w:rsidP="00734C07">
      <w:pPr>
        <w:pStyle w:val="ListParagraph"/>
        <w:numPr>
          <w:ilvl w:val="1"/>
          <w:numId w:val="1"/>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F389C" w:rsidRPr="000E7636">
        <w:rPr>
          <w:rFonts w:ascii="Times New Roman" w:hAnsi="Times New Roman" w:cs="Times New Roman"/>
          <w:b/>
          <w:bCs/>
          <w:sz w:val="24"/>
          <w:szCs w:val="24"/>
        </w:rPr>
        <w:t>Töö eesmärk</w:t>
      </w:r>
      <w:bookmarkStart w:id="2" w:name="_Hlk126756135"/>
    </w:p>
    <w:p w14:paraId="0D2F93AF" w14:textId="33141FE3" w:rsidR="00086CAE" w:rsidRDefault="6F3A5E09" w:rsidP="10BDF7DC">
      <w:pPr>
        <w:pStyle w:val="ListParagraph"/>
        <w:numPr>
          <w:ilvl w:val="2"/>
          <w:numId w:val="1"/>
        </w:numPr>
        <w:spacing w:after="0" w:line="276" w:lineRule="auto"/>
        <w:jc w:val="both"/>
        <w:rPr>
          <w:rFonts w:ascii="Times New Roman" w:hAnsi="Times New Roman" w:cs="Times New Roman"/>
          <w:sz w:val="24"/>
          <w:szCs w:val="24"/>
        </w:rPr>
      </w:pPr>
      <w:r w:rsidRPr="349FC5F2">
        <w:rPr>
          <w:rFonts w:ascii="Times New Roman" w:hAnsi="Times New Roman" w:cs="Times New Roman"/>
          <w:sz w:val="24"/>
          <w:szCs w:val="24"/>
        </w:rPr>
        <w:t>Töö põhieesmärk on</w:t>
      </w:r>
      <w:r w:rsidR="7BB0074B" w:rsidRPr="349FC5F2">
        <w:rPr>
          <w:rFonts w:ascii="Times New Roman" w:hAnsi="Times New Roman" w:cs="Times New Roman"/>
          <w:sz w:val="24"/>
          <w:szCs w:val="24"/>
        </w:rPr>
        <w:t xml:space="preserve"> RMK tänase dokumendihalduse protsessi, sh tänase tehn</w:t>
      </w:r>
      <w:r w:rsidR="3375D871" w:rsidRPr="349FC5F2">
        <w:rPr>
          <w:rFonts w:ascii="Times New Roman" w:hAnsi="Times New Roman" w:cs="Times New Roman"/>
          <w:sz w:val="24"/>
          <w:szCs w:val="24"/>
        </w:rPr>
        <w:t>ilise lahenduse võimaluste ja puuduste</w:t>
      </w:r>
      <w:r w:rsidR="7BB0074B" w:rsidRPr="349FC5F2">
        <w:rPr>
          <w:rFonts w:ascii="Times New Roman" w:hAnsi="Times New Roman" w:cs="Times New Roman"/>
          <w:sz w:val="24"/>
          <w:szCs w:val="24"/>
        </w:rPr>
        <w:t xml:space="preserve"> </w:t>
      </w:r>
      <w:r w:rsidR="146A02EE" w:rsidRPr="349FC5F2">
        <w:rPr>
          <w:rFonts w:ascii="Times New Roman" w:hAnsi="Times New Roman" w:cs="Times New Roman"/>
          <w:sz w:val="24"/>
          <w:szCs w:val="24"/>
        </w:rPr>
        <w:t>ehk funktsionaalsuste</w:t>
      </w:r>
      <w:r w:rsidR="7BB0074B" w:rsidRPr="349FC5F2">
        <w:rPr>
          <w:rFonts w:ascii="Times New Roman" w:hAnsi="Times New Roman" w:cs="Times New Roman"/>
          <w:sz w:val="24"/>
          <w:szCs w:val="24"/>
        </w:rPr>
        <w:t xml:space="preserve"> kaardistuse põhjal kokku panna ja</w:t>
      </w:r>
      <w:r w:rsidRPr="349FC5F2">
        <w:rPr>
          <w:rFonts w:ascii="Times New Roman" w:hAnsi="Times New Roman" w:cs="Times New Roman"/>
          <w:sz w:val="24"/>
          <w:szCs w:val="24"/>
        </w:rPr>
        <w:t xml:space="preserve"> </w:t>
      </w:r>
      <w:r w:rsidR="0012369B">
        <w:rPr>
          <w:rFonts w:ascii="Times New Roman" w:hAnsi="Times New Roman" w:cs="Times New Roman"/>
          <w:sz w:val="24"/>
          <w:szCs w:val="24"/>
        </w:rPr>
        <w:t xml:space="preserve">esitada </w:t>
      </w:r>
      <w:r w:rsidR="006A5C8F">
        <w:rPr>
          <w:rFonts w:ascii="Times New Roman" w:hAnsi="Times New Roman" w:cs="Times New Roman"/>
          <w:sz w:val="24"/>
          <w:szCs w:val="24"/>
        </w:rPr>
        <w:t>soovitused</w:t>
      </w:r>
      <w:r w:rsidR="00F10F0D">
        <w:rPr>
          <w:rFonts w:ascii="Times New Roman" w:hAnsi="Times New Roman" w:cs="Times New Roman"/>
          <w:sz w:val="24"/>
          <w:szCs w:val="24"/>
        </w:rPr>
        <w:t>, milline</w:t>
      </w:r>
      <w:r w:rsidRPr="349FC5F2">
        <w:rPr>
          <w:rFonts w:ascii="Times New Roman" w:hAnsi="Times New Roman" w:cs="Times New Roman"/>
          <w:sz w:val="24"/>
          <w:szCs w:val="24"/>
        </w:rPr>
        <w:t xml:space="preserve"> DHS</w:t>
      </w:r>
      <w:r w:rsidR="00F10F0D">
        <w:rPr>
          <w:rFonts w:ascii="Times New Roman" w:hAnsi="Times New Roman" w:cs="Times New Roman"/>
          <w:sz w:val="24"/>
          <w:szCs w:val="24"/>
        </w:rPr>
        <w:t xml:space="preserve"> vastab RMK tegelik</w:t>
      </w:r>
      <w:r w:rsidR="007A5832">
        <w:rPr>
          <w:rFonts w:ascii="Times New Roman" w:hAnsi="Times New Roman" w:cs="Times New Roman"/>
          <w:sz w:val="24"/>
          <w:szCs w:val="24"/>
        </w:rPr>
        <w:t>ele vajadusetele</w:t>
      </w:r>
      <w:r w:rsidR="53EA33BF" w:rsidRPr="349FC5F2">
        <w:rPr>
          <w:rFonts w:ascii="Times New Roman" w:hAnsi="Times New Roman" w:cs="Times New Roman"/>
          <w:sz w:val="24"/>
          <w:szCs w:val="24"/>
        </w:rPr>
        <w:t>.</w:t>
      </w:r>
      <w:r w:rsidR="76179F81" w:rsidRPr="349FC5F2">
        <w:rPr>
          <w:rFonts w:ascii="Times New Roman" w:hAnsi="Times New Roman" w:cs="Times New Roman"/>
          <w:sz w:val="24"/>
          <w:szCs w:val="24"/>
        </w:rPr>
        <w:t xml:space="preserve"> </w:t>
      </w:r>
      <w:r w:rsidR="00FE0EE0">
        <w:rPr>
          <w:rFonts w:ascii="Times New Roman" w:hAnsi="Times New Roman" w:cs="Times New Roman"/>
          <w:sz w:val="24"/>
          <w:szCs w:val="24"/>
        </w:rPr>
        <w:t>Soovitused</w:t>
      </w:r>
      <w:r w:rsidR="02D2B9FA" w:rsidRPr="349FC5F2">
        <w:rPr>
          <w:rFonts w:ascii="Times New Roman" w:hAnsi="Times New Roman" w:cs="Times New Roman"/>
          <w:sz w:val="24"/>
          <w:szCs w:val="24"/>
        </w:rPr>
        <w:t xml:space="preserve"> selguvad eelkõige</w:t>
      </w:r>
      <w:r w:rsidR="39DDBD5A" w:rsidRPr="349FC5F2">
        <w:rPr>
          <w:rFonts w:ascii="Times New Roman" w:hAnsi="Times New Roman" w:cs="Times New Roman"/>
          <w:sz w:val="24"/>
          <w:szCs w:val="24"/>
        </w:rPr>
        <w:t xml:space="preserve"> töövõtja poolt tehtavast</w:t>
      </w:r>
      <w:r w:rsidR="02D2B9FA" w:rsidRPr="349FC5F2">
        <w:rPr>
          <w:rFonts w:ascii="Times New Roman" w:hAnsi="Times New Roman" w:cs="Times New Roman"/>
          <w:sz w:val="24"/>
          <w:szCs w:val="24"/>
        </w:rPr>
        <w:t xml:space="preserve"> </w:t>
      </w:r>
      <w:r w:rsidR="4EB94783" w:rsidRPr="349FC5F2">
        <w:rPr>
          <w:rFonts w:ascii="Times New Roman" w:hAnsi="Times New Roman" w:cs="Times New Roman"/>
          <w:sz w:val="24"/>
          <w:szCs w:val="24"/>
        </w:rPr>
        <w:t>dokumendihalduse protsessi kaardistamisest</w:t>
      </w:r>
      <w:r w:rsidR="73175805" w:rsidRPr="349FC5F2">
        <w:rPr>
          <w:rFonts w:ascii="Times New Roman" w:hAnsi="Times New Roman" w:cs="Times New Roman"/>
          <w:sz w:val="24"/>
          <w:szCs w:val="24"/>
        </w:rPr>
        <w:t xml:space="preserve">, </w:t>
      </w:r>
      <w:r w:rsidR="02D2B9FA" w:rsidRPr="349FC5F2">
        <w:rPr>
          <w:rFonts w:ascii="Times New Roman" w:hAnsi="Times New Roman" w:cs="Times New Roman"/>
          <w:sz w:val="24"/>
          <w:szCs w:val="24"/>
        </w:rPr>
        <w:t>hetkel kasutusel oleva DHS-i funktsionaalsuse</w:t>
      </w:r>
      <w:r w:rsidR="73175805" w:rsidRPr="349FC5F2">
        <w:rPr>
          <w:rFonts w:ascii="Times New Roman" w:hAnsi="Times New Roman" w:cs="Times New Roman"/>
          <w:sz w:val="24"/>
          <w:szCs w:val="24"/>
        </w:rPr>
        <w:t>st</w:t>
      </w:r>
      <w:r w:rsidR="02D2B9FA" w:rsidRPr="349FC5F2">
        <w:rPr>
          <w:rFonts w:ascii="Times New Roman" w:hAnsi="Times New Roman" w:cs="Times New Roman"/>
          <w:sz w:val="24"/>
          <w:szCs w:val="24"/>
        </w:rPr>
        <w:t xml:space="preserve">, </w:t>
      </w:r>
      <w:r w:rsidR="38CDD448" w:rsidRPr="349FC5F2">
        <w:rPr>
          <w:rFonts w:ascii="Times New Roman" w:hAnsi="Times New Roman" w:cs="Times New Roman"/>
          <w:sz w:val="24"/>
          <w:szCs w:val="24"/>
        </w:rPr>
        <w:t>uute</w:t>
      </w:r>
      <w:r w:rsidR="73175805" w:rsidRPr="349FC5F2">
        <w:rPr>
          <w:rFonts w:ascii="Times New Roman" w:hAnsi="Times New Roman" w:cs="Times New Roman"/>
          <w:sz w:val="24"/>
          <w:szCs w:val="24"/>
        </w:rPr>
        <w:t>st</w:t>
      </w:r>
      <w:r w:rsidR="38CDD448" w:rsidRPr="349FC5F2">
        <w:rPr>
          <w:rFonts w:ascii="Times New Roman" w:hAnsi="Times New Roman" w:cs="Times New Roman"/>
          <w:sz w:val="24"/>
          <w:szCs w:val="24"/>
        </w:rPr>
        <w:t xml:space="preserve"> </w:t>
      </w:r>
      <w:r w:rsidR="45A9D43C" w:rsidRPr="349FC5F2">
        <w:rPr>
          <w:rFonts w:ascii="Times New Roman" w:hAnsi="Times New Roman" w:cs="Times New Roman"/>
          <w:sz w:val="24"/>
          <w:szCs w:val="24"/>
        </w:rPr>
        <w:t xml:space="preserve">soovitavatest </w:t>
      </w:r>
      <w:r w:rsidR="4C097015" w:rsidRPr="349FC5F2">
        <w:rPr>
          <w:rFonts w:ascii="Times New Roman" w:hAnsi="Times New Roman" w:cs="Times New Roman"/>
          <w:sz w:val="24"/>
          <w:szCs w:val="24"/>
        </w:rPr>
        <w:t xml:space="preserve">DHS-i </w:t>
      </w:r>
      <w:r w:rsidR="38CDD448" w:rsidRPr="349FC5F2">
        <w:rPr>
          <w:rFonts w:ascii="Times New Roman" w:hAnsi="Times New Roman" w:cs="Times New Roman"/>
          <w:sz w:val="24"/>
          <w:szCs w:val="24"/>
        </w:rPr>
        <w:t>funktsionaalsus</w:t>
      </w:r>
      <w:r w:rsidR="73175805" w:rsidRPr="349FC5F2">
        <w:rPr>
          <w:rFonts w:ascii="Times New Roman" w:hAnsi="Times New Roman" w:cs="Times New Roman"/>
          <w:sz w:val="24"/>
          <w:szCs w:val="24"/>
        </w:rPr>
        <w:t>test</w:t>
      </w:r>
      <w:r w:rsidR="38CDD448" w:rsidRPr="349FC5F2">
        <w:rPr>
          <w:rFonts w:ascii="Times New Roman" w:hAnsi="Times New Roman" w:cs="Times New Roman"/>
          <w:sz w:val="24"/>
          <w:szCs w:val="24"/>
        </w:rPr>
        <w:t xml:space="preserve">, mida töövõtja </w:t>
      </w:r>
      <w:r w:rsidR="45A9D43C" w:rsidRPr="349FC5F2">
        <w:rPr>
          <w:rFonts w:ascii="Times New Roman" w:hAnsi="Times New Roman" w:cs="Times New Roman"/>
          <w:sz w:val="24"/>
          <w:szCs w:val="24"/>
        </w:rPr>
        <w:t xml:space="preserve">ja </w:t>
      </w:r>
      <w:r w:rsidR="38CDD448" w:rsidRPr="349FC5F2">
        <w:rPr>
          <w:rFonts w:ascii="Times New Roman" w:hAnsi="Times New Roman" w:cs="Times New Roman"/>
          <w:sz w:val="24"/>
          <w:szCs w:val="24"/>
        </w:rPr>
        <w:t>intervjueeritavad töötajad soovi</w:t>
      </w:r>
      <w:r w:rsidR="45A9D43C" w:rsidRPr="349FC5F2">
        <w:rPr>
          <w:rFonts w:ascii="Times New Roman" w:hAnsi="Times New Roman" w:cs="Times New Roman"/>
          <w:sz w:val="24"/>
          <w:szCs w:val="24"/>
        </w:rPr>
        <w:t>tavad</w:t>
      </w:r>
      <w:r w:rsidR="38CDD448" w:rsidRPr="349FC5F2">
        <w:rPr>
          <w:rFonts w:ascii="Times New Roman" w:hAnsi="Times New Roman" w:cs="Times New Roman"/>
          <w:sz w:val="24"/>
          <w:szCs w:val="24"/>
        </w:rPr>
        <w:t xml:space="preserve"> ning </w:t>
      </w:r>
      <w:r w:rsidR="6AADA6DA" w:rsidRPr="349FC5F2">
        <w:rPr>
          <w:rFonts w:ascii="Times New Roman" w:hAnsi="Times New Roman" w:cs="Times New Roman"/>
          <w:sz w:val="24"/>
          <w:szCs w:val="24"/>
        </w:rPr>
        <w:t xml:space="preserve">õigusaktidele ja RMK regulatsioonidele, mis sätestavad, millistele nõuetele peavad riigiasutuste dokumendihaldussüsteemid vastama. </w:t>
      </w:r>
      <w:r w:rsidR="53EA33BF" w:rsidRPr="349FC5F2">
        <w:rPr>
          <w:rFonts w:ascii="Times New Roman" w:hAnsi="Times New Roman" w:cs="Times New Roman"/>
          <w:sz w:val="24"/>
          <w:szCs w:val="24"/>
        </w:rPr>
        <w:t xml:space="preserve"> </w:t>
      </w:r>
    </w:p>
    <w:bookmarkEnd w:id="2"/>
    <w:p w14:paraId="30A0B0F7" w14:textId="57636BC7" w:rsidR="00FF389C" w:rsidRPr="00734C07" w:rsidRDefault="00FF389C" w:rsidP="00734C07">
      <w:pPr>
        <w:pStyle w:val="ListParagraph"/>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 põhieesmärgi saavutamiseks on </w:t>
      </w:r>
      <w:r w:rsidR="004653EF">
        <w:rPr>
          <w:rFonts w:ascii="Times New Roman" w:hAnsi="Times New Roman" w:cs="Times New Roman"/>
          <w:sz w:val="24"/>
          <w:szCs w:val="24"/>
        </w:rPr>
        <w:t xml:space="preserve">töövõtjal </w:t>
      </w:r>
      <w:r w:rsidRPr="00734C07">
        <w:rPr>
          <w:rFonts w:ascii="Times New Roman" w:hAnsi="Times New Roman" w:cs="Times New Roman"/>
          <w:sz w:val="24"/>
          <w:szCs w:val="24"/>
        </w:rPr>
        <w:t xml:space="preserve">vaja täita järgmised alameesmärgid, mis on seotud konkreetsete tegevuste ja tulemitega: </w:t>
      </w:r>
    </w:p>
    <w:p w14:paraId="768179D9" w14:textId="6CD1D60E" w:rsidR="00A32015" w:rsidRDefault="00FF389C" w:rsidP="006C0B34">
      <w:pPr>
        <w:pStyle w:val="Laad1"/>
        <w:numPr>
          <w:ilvl w:val="3"/>
          <w:numId w:val="1"/>
        </w:numPr>
        <w:tabs>
          <w:tab w:val="left" w:pos="1560"/>
        </w:tabs>
        <w:spacing w:after="0" w:line="276" w:lineRule="auto"/>
        <w:ind w:left="1418" w:hanging="709"/>
        <w:rPr>
          <w:rFonts w:cs="Times New Roman"/>
          <w:szCs w:val="24"/>
        </w:rPr>
      </w:pPr>
      <w:bookmarkStart w:id="3" w:name="_Hlk79398581"/>
      <w:bookmarkStart w:id="4" w:name="_Hlk69286588"/>
      <w:r w:rsidRPr="00734C07">
        <w:rPr>
          <w:rFonts w:cs="Times New Roman"/>
          <w:szCs w:val="24"/>
        </w:rPr>
        <w:t>hetkeolukorra kirjelduse koostamine</w:t>
      </w:r>
      <w:r w:rsidR="009B1C48">
        <w:rPr>
          <w:rFonts w:cs="Times New Roman"/>
          <w:szCs w:val="24"/>
        </w:rPr>
        <w:t xml:space="preserve">, mis puudutab </w:t>
      </w:r>
      <w:r w:rsidR="00D00C6F">
        <w:rPr>
          <w:rFonts w:cs="Times New Roman"/>
          <w:szCs w:val="24"/>
        </w:rPr>
        <w:t xml:space="preserve">dokumendihaldusega seotud protsesse (kui palju on DHS-i kasutajaid, </w:t>
      </w:r>
      <w:r w:rsidR="003462AD">
        <w:rPr>
          <w:rFonts w:cs="Times New Roman"/>
          <w:szCs w:val="24"/>
        </w:rPr>
        <w:t xml:space="preserve">kellel on õigus registreerida  dokumente, milliseid funktsionaalsusi </w:t>
      </w:r>
      <w:r w:rsidR="002950F1">
        <w:rPr>
          <w:rFonts w:cs="Times New Roman"/>
          <w:szCs w:val="24"/>
        </w:rPr>
        <w:t>(käskkirjade koostamine,</w:t>
      </w:r>
      <w:r w:rsidR="005D3CD1">
        <w:rPr>
          <w:rFonts w:cs="Times New Roman"/>
          <w:szCs w:val="24"/>
        </w:rPr>
        <w:t xml:space="preserve"> lepingute sisestamine,</w:t>
      </w:r>
      <w:r w:rsidR="002950F1">
        <w:rPr>
          <w:rFonts w:cs="Times New Roman"/>
          <w:szCs w:val="24"/>
        </w:rPr>
        <w:t xml:space="preserve"> kirjade registreerimine, juhatuse otsuste koostamine jne) DHS võimaldab</w:t>
      </w:r>
      <w:r w:rsidR="005D3CD1">
        <w:rPr>
          <w:rFonts w:cs="Times New Roman"/>
          <w:szCs w:val="24"/>
        </w:rPr>
        <w:t>, milliste teiste infosüsteemidega on DHS liidestatud</w:t>
      </w:r>
      <w:r w:rsidR="002950F1">
        <w:rPr>
          <w:rFonts w:cs="Times New Roman"/>
          <w:szCs w:val="24"/>
        </w:rPr>
        <w:t>;</w:t>
      </w:r>
    </w:p>
    <w:p w14:paraId="2AD91CA6" w14:textId="68BE2AC6" w:rsidR="00D90AAB" w:rsidRDefault="0082568E" w:rsidP="006C0B34">
      <w:pPr>
        <w:pStyle w:val="Laad1"/>
        <w:numPr>
          <w:ilvl w:val="3"/>
          <w:numId w:val="1"/>
        </w:numPr>
        <w:tabs>
          <w:tab w:val="left" w:pos="1560"/>
        </w:tabs>
        <w:spacing w:after="0" w:line="276" w:lineRule="auto"/>
        <w:ind w:left="1418" w:hanging="709"/>
        <w:rPr>
          <w:rFonts w:cs="Times New Roman"/>
          <w:szCs w:val="24"/>
        </w:rPr>
      </w:pPr>
      <w:r>
        <w:rPr>
          <w:rFonts w:cs="Times New Roman"/>
          <w:szCs w:val="24"/>
        </w:rPr>
        <w:t xml:space="preserve">soovitusi </w:t>
      </w:r>
      <w:r w:rsidR="00D90AAB">
        <w:rPr>
          <w:rFonts w:cs="Times New Roman"/>
          <w:szCs w:val="24"/>
        </w:rPr>
        <w:t>dokumendihaldusega seotud protsesside muutmiseks;</w:t>
      </w:r>
    </w:p>
    <w:p w14:paraId="194E2A34" w14:textId="3814871D" w:rsidR="00BB1435" w:rsidRDefault="00377420" w:rsidP="006C0B34">
      <w:pPr>
        <w:pStyle w:val="Laad1"/>
        <w:numPr>
          <w:ilvl w:val="3"/>
          <w:numId w:val="1"/>
        </w:numPr>
        <w:tabs>
          <w:tab w:val="left" w:pos="1560"/>
        </w:tabs>
        <w:spacing w:after="0" w:line="276" w:lineRule="auto"/>
        <w:ind w:left="1418" w:hanging="709"/>
        <w:rPr>
          <w:rFonts w:cs="Times New Roman"/>
          <w:szCs w:val="24"/>
        </w:rPr>
      </w:pPr>
      <w:r>
        <w:rPr>
          <w:rFonts w:cs="Times New Roman"/>
          <w:szCs w:val="24"/>
        </w:rPr>
        <w:t xml:space="preserve">ära kirjeldada funktsionaalsused, mida täna </w:t>
      </w:r>
      <w:r w:rsidR="00BB1435">
        <w:rPr>
          <w:rFonts w:cs="Times New Roman"/>
          <w:szCs w:val="24"/>
        </w:rPr>
        <w:t>kasutusel olev DHS ei võimalda, kuid</w:t>
      </w:r>
      <w:r w:rsidR="00625A5D">
        <w:rPr>
          <w:rFonts w:cs="Times New Roman"/>
          <w:szCs w:val="24"/>
        </w:rPr>
        <w:t xml:space="preserve"> on vajalik, et võimaldaks</w:t>
      </w:r>
      <w:r w:rsidR="00BB1435">
        <w:rPr>
          <w:rFonts w:cs="Times New Roman"/>
          <w:szCs w:val="24"/>
        </w:rPr>
        <w:t>;</w:t>
      </w:r>
    </w:p>
    <w:bookmarkEnd w:id="3"/>
    <w:p w14:paraId="1FB1D1C5" w14:textId="2483A579" w:rsidR="00FF389C" w:rsidRPr="00B53797" w:rsidRDefault="001119B2" w:rsidP="006C0B34">
      <w:pPr>
        <w:pStyle w:val="Laad1"/>
        <w:numPr>
          <w:ilvl w:val="3"/>
          <w:numId w:val="1"/>
        </w:numPr>
        <w:tabs>
          <w:tab w:val="left" w:pos="1560"/>
        </w:tabs>
        <w:spacing w:line="276" w:lineRule="auto"/>
        <w:ind w:left="1418" w:hanging="709"/>
        <w:rPr>
          <w:rFonts w:cs="Times New Roman"/>
          <w:szCs w:val="24"/>
          <w:u w:val="single"/>
        </w:rPr>
      </w:pPr>
      <w:r>
        <w:rPr>
          <w:rFonts w:cs="Times New Roman"/>
          <w:szCs w:val="24"/>
        </w:rPr>
        <w:t>õ</w:t>
      </w:r>
      <w:r w:rsidRPr="001119B2">
        <w:rPr>
          <w:rFonts w:cs="Times New Roman"/>
          <w:szCs w:val="24"/>
        </w:rPr>
        <w:t>igusaktid ja regulatsioonid, millele DHS peab vastama</w:t>
      </w:r>
      <w:r w:rsidR="0020101C">
        <w:rPr>
          <w:rFonts w:cs="Times New Roman"/>
          <w:szCs w:val="24"/>
        </w:rPr>
        <w:t xml:space="preserve"> (</w:t>
      </w:r>
      <w:r w:rsidR="00B53797">
        <w:rPr>
          <w:rFonts w:cs="Times New Roman"/>
          <w:szCs w:val="24"/>
        </w:rPr>
        <w:t xml:space="preserve">nt </w:t>
      </w:r>
      <w:hyperlink r:id="rId7" w:history="1">
        <w:r w:rsidR="00B53797" w:rsidRPr="00B53797">
          <w:rPr>
            <w:rStyle w:val="Hyperlink"/>
            <w:rFonts w:cs="Times New Roman"/>
            <w:szCs w:val="24"/>
          </w:rPr>
          <w:t>Arhiiviseadus</w:t>
        </w:r>
      </w:hyperlink>
      <w:r w:rsidR="00B53797">
        <w:rPr>
          <w:rFonts w:cs="Times New Roman"/>
          <w:szCs w:val="24"/>
          <w:u w:val="single"/>
        </w:rPr>
        <w:t xml:space="preserve">, </w:t>
      </w:r>
      <w:hyperlink r:id="rId8" w:history="1">
        <w:r w:rsidR="00B53797" w:rsidRPr="00B53797">
          <w:rPr>
            <w:rStyle w:val="Hyperlink"/>
            <w:rFonts w:cs="Times New Roman"/>
            <w:szCs w:val="24"/>
          </w:rPr>
          <w:t>Avaliku teabe seadus</w:t>
        </w:r>
      </w:hyperlink>
      <w:r w:rsidR="00B53797">
        <w:rPr>
          <w:rFonts w:cs="Times New Roman"/>
          <w:szCs w:val="24"/>
          <w:u w:val="single"/>
        </w:rPr>
        <w:t xml:space="preserve">, </w:t>
      </w:r>
      <w:hyperlink r:id="rId9" w:history="1">
        <w:r w:rsidR="00B53797" w:rsidRPr="00B53797">
          <w:rPr>
            <w:rStyle w:val="Hyperlink"/>
            <w:rFonts w:cs="Times New Roman"/>
            <w:bCs/>
            <w:szCs w:val="24"/>
          </w:rPr>
          <w:t>E-</w:t>
        </w:r>
        <w:proofErr w:type="spellStart"/>
        <w:r w:rsidR="00B53797" w:rsidRPr="00B53797">
          <w:rPr>
            <w:rStyle w:val="Hyperlink"/>
            <w:rFonts w:cs="Times New Roman"/>
            <w:bCs/>
            <w:szCs w:val="24"/>
          </w:rPr>
          <w:t>identimise</w:t>
        </w:r>
        <w:proofErr w:type="spellEnd"/>
        <w:r w:rsidR="00B53797" w:rsidRPr="00B53797">
          <w:rPr>
            <w:rStyle w:val="Hyperlink"/>
            <w:rFonts w:cs="Times New Roman"/>
            <w:bCs/>
            <w:szCs w:val="24"/>
          </w:rPr>
          <w:t xml:space="preserve"> ja e-tehingute usaldusteenuste seadus</w:t>
        </w:r>
      </w:hyperlink>
      <w:r w:rsidR="00B53797">
        <w:rPr>
          <w:rFonts w:cs="Times New Roman"/>
          <w:szCs w:val="24"/>
          <w:u w:val="single"/>
        </w:rPr>
        <w:t xml:space="preserve">, </w:t>
      </w:r>
      <w:hyperlink r:id="rId10" w:history="1">
        <w:r w:rsidR="00B53797" w:rsidRPr="00B53797">
          <w:rPr>
            <w:rStyle w:val="Hyperlink"/>
            <w:rFonts w:cs="Times New Roman"/>
            <w:szCs w:val="24"/>
          </w:rPr>
          <w:t>Haldusmenetluse seadus</w:t>
        </w:r>
      </w:hyperlink>
      <w:r w:rsidR="00B53797">
        <w:rPr>
          <w:rFonts w:cs="Times New Roman"/>
          <w:szCs w:val="24"/>
          <w:u w:val="single"/>
        </w:rPr>
        <w:t xml:space="preserve">, </w:t>
      </w:r>
      <w:hyperlink r:id="rId11" w:history="1">
        <w:r w:rsidR="00B53797" w:rsidRPr="00B53797">
          <w:rPr>
            <w:rStyle w:val="Hyperlink"/>
            <w:rFonts w:cs="Times New Roman"/>
            <w:szCs w:val="24"/>
          </w:rPr>
          <w:t>Isikuandmete kaitse seadus</w:t>
        </w:r>
      </w:hyperlink>
      <w:r w:rsidR="00B53797">
        <w:rPr>
          <w:rFonts w:cs="Times New Roman"/>
          <w:szCs w:val="24"/>
          <w:u w:val="single"/>
        </w:rPr>
        <w:t xml:space="preserve">, </w:t>
      </w:r>
      <w:hyperlink r:id="rId12" w:history="1">
        <w:proofErr w:type="spellStart"/>
        <w:r w:rsidR="00B53797" w:rsidRPr="00B53797">
          <w:rPr>
            <w:rStyle w:val="Hyperlink"/>
            <w:rFonts w:cs="Times New Roman"/>
            <w:szCs w:val="24"/>
          </w:rPr>
          <w:t>Küberturvalisuse</w:t>
        </w:r>
        <w:proofErr w:type="spellEnd"/>
        <w:r w:rsidR="00B53797" w:rsidRPr="00B53797">
          <w:rPr>
            <w:rStyle w:val="Hyperlink"/>
            <w:rFonts w:cs="Times New Roman"/>
            <w:szCs w:val="24"/>
          </w:rPr>
          <w:t xml:space="preserve"> seadus</w:t>
        </w:r>
      </w:hyperlink>
      <w:r w:rsidR="00B53797">
        <w:rPr>
          <w:rFonts w:cs="Times New Roman"/>
          <w:szCs w:val="24"/>
          <w:u w:val="single"/>
        </w:rPr>
        <w:t xml:space="preserve">, </w:t>
      </w:r>
      <w:hyperlink r:id="rId13" w:history="1">
        <w:r w:rsidR="00B53797" w:rsidRPr="00B53797">
          <w:rPr>
            <w:rStyle w:val="Hyperlink"/>
            <w:rFonts w:cs="Times New Roman"/>
            <w:szCs w:val="24"/>
          </w:rPr>
          <w:t>Märgukirjale ja selgitustaotlusele vastamise ning kollektiivse pöördumise esitamise seadus</w:t>
        </w:r>
      </w:hyperlink>
      <w:r w:rsidR="00B53797">
        <w:rPr>
          <w:rFonts w:cs="Times New Roman"/>
          <w:szCs w:val="24"/>
          <w:u w:val="single"/>
        </w:rPr>
        <w:t xml:space="preserve">, </w:t>
      </w:r>
      <w:hyperlink r:id="rId14" w:history="1">
        <w:r w:rsidR="00B53797" w:rsidRPr="00B53797">
          <w:rPr>
            <w:rStyle w:val="Hyperlink"/>
            <w:rFonts w:cs="Times New Roman"/>
            <w:szCs w:val="24"/>
          </w:rPr>
          <w:t>VV määrus ”Arhiivieeskiri”</w:t>
        </w:r>
      </w:hyperlink>
      <w:r w:rsidR="00B53797">
        <w:rPr>
          <w:rFonts w:cs="Times New Roman"/>
          <w:szCs w:val="24"/>
          <w:u w:val="single"/>
        </w:rPr>
        <w:t xml:space="preserve">, </w:t>
      </w:r>
      <w:hyperlink r:id="rId15" w:history="1">
        <w:r w:rsidR="00B53797" w:rsidRPr="00B53797">
          <w:rPr>
            <w:rStyle w:val="Hyperlink"/>
            <w:rFonts w:cs="Times New Roman"/>
            <w:szCs w:val="24"/>
          </w:rPr>
          <w:t>VV määrus ”Teenuste korraldamise ja teabehalduse alused”</w:t>
        </w:r>
      </w:hyperlink>
      <w:r w:rsidR="00B53797">
        <w:rPr>
          <w:rFonts w:cs="Times New Roman"/>
          <w:szCs w:val="24"/>
          <w:u w:val="single"/>
        </w:rPr>
        <w:t xml:space="preserve">, </w:t>
      </w:r>
      <w:hyperlink r:id="rId16" w:history="1">
        <w:r w:rsidR="00B53797" w:rsidRPr="00B53797">
          <w:rPr>
            <w:rStyle w:val="Hyperlink"/>
            <w:rFonts w:cs="Times New Roman"/>
            <w:szCs w:val="24"/>
          </w:rPr>
          <w:t xml:space="preserve">Euroopa Liidu isikuandmete kaitse </w:t>
        </w:r>
        <w:proofErr w:type="spellStart"/>
        <w:r w:rsidR="00B53797" w:rsidRPr="00B53797">
          <w:rPr>
            <w:rStyle w:val="Hyperlink"/>
            <w:rFonts w:cs="Times New Roman"/>
            <w:szCs w:val="24"/>
          </w:rPr>
          <w:t>üldmäärus</w:t>
        </w:r>
        <w:proofErr w:type="spellEnd"/>
      </w:hyperlink>
      <w:r w:rsidR="00B53797">
        <w:rPr>
          <w:rFonts w:cs="Times New Roman"/>
          <w:szCs w:val="24"/>
        </w:rPr>
        <w:t>).</w:t>
      </w:r>
    </w:p>
    <w:bookmarkEnd w:id="4"/>
    <w:p w14:paraId="7683A720" w14:textId="5C5B372B" w:rsidR="000E7636" w:rsidRPr="000E7636" w:rsidRDefault="000E7636" w:rsidP="000E7636">
      <w:pPr>
        <w:pStyle w:val="ListParagraph"/>
        <w:numPr>
          <w:ilvl w:val="1"/>
          <w:numId w:val="1"/>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0E7636">
        <w:rPr>
          <w:rFonts w:ascii="Times New Roman" w:hAnsi="Times New Roman" w:cs="Times New Roman"/>
          <w:b/>
          <w:bCs/>
          <w:sz w:val="24"/>
          <w:szCs w:val="24"/>
        </w:rPr>
        <w:t>Alameesmärgid</w:t>
      </w:r>
    </w:p>
    <w:p w14:paraId="2710E7FE" w14:textId="2B18EE88" w:rsidR="00AB1537" w:rsidRDefault="00FF389C" w:rsidP="000E7636">
      <w:pPr>
        <w:pStyle w:val="Laad1"/>
        <w:spacing w:after="0" w:line="276" w:lineRule="auto"/>
        <w:rPr>
          <w:rFonts w:cs="Times New Roman"/>
          <w:szCs w:val="24"/>
        </w:rPr>
      </w:pPr>
      <w:r w:rsidRPr="00734C07">
        <w:rPr>
          <w:rFonts w:cs="Times New Roman"/>
          <w:szCs w:val="24"/>
        </w:rPr>
        <w:t xml:space="preserve">Alameesmärkide saavutamisel peab töövõtja lähtuma alameesmärgi sisust, alameesmärkide juures välja toodud küsimustest ning muudest tehnilises kirjelduses tööle püstitatud nõuetest. </w:t>
      </w:r>
      <w:r w:rsidRPr="00734C07">
        <w:rPr>
          <w:rFonts w:cs="Times New Roman"/>
          <w:szCs w:val="24"/>
        </w:rPr>
        <w:lastRenderedPageBreak/>
        <w:t>Konkreetne alameesmärgiga seotud küsimuste ring ning rõhuasetused võivad täpsustuda tööde läbiviimise käigus. Töövõtja peab alameesmärkide täitmiseks oma parimast teadmisest lähtudes teemat uurima ning leidma vastused ka kõigile eesmärgi saavutamisega seotud küsimustele, mis tekivad töö käigus ja aitavad parimale lahendusele jõuda.</w:t>
      </w:r>
      <w:bookmarkStart w:id="5" w:name="_Toc168311578"/>
    </w:p>
    <w:p w14:paraId="239389C1" w14:textId="77777777" w:rsidR="009F1AEA" w:rsidRPr="007E030D" w:rsidRDefault="009F1AEA" w:rsidP="009F1AEA">
      <w:pPr>
        <w:pStyle w:val="Laad1"/>
        <w:spacing w:after="0" w:line="276" w:lineRule="auto"/>
        <w:ind w:left="1080"/>
        <w:rPr>
          <w:rFonts w:cs="Times New Roman"/>
          <w:szCs w:val="24"/>
        </w:rPr>
      </w:pPr>
    </w:p>
    <w:p w14:paraId="6863EC13" w14:textId="439BCCAE" w:rsidR="00FF389C" w:rsidRPr="00734C07" w:rsidRDefault="00FF389C" w:rsidP="005A0815">
      <w:pPr>
        <w:pStyle w:val="Heading2"/>
        <w:numPr>
          <w:ilvl w:val="0"/>
          <w:numId w:val="1"/>
        </w:numPr>
        <w:spacing w:before="0" w:after="0" w:line="276" w:lineRule="auto"/>
        <w:ind w:hanging="720"/>
        <w:jc w:val="both"/>
        <w:rPr>
          <w:rFonts w:ascii="Times New Roman" w:hAnsi="Times New Roman" w:cs="Times New Roman"/>
          <w:b/>
          <w:bCs/>
          <w:color w:val="auto"/>
          <w:sz w:val="24"/>
          <w:szCs w:val="24"/>
        </w:rPr>
      </w:pPr>
      <w:r w:rsidRPr="00734C07">
        <w:rPr>
          <w:rFonts w:ascii="Times New Roman" w:hAnsi="Times New Roman" w:cs="Times New Roman"/>
          <w:b/>
          <w:bCs/>
          <w:color w:val="auto"/>
          <w:sz w:val="24"/>
          <w:szCs w:val="24"/>
        </w:rPr>
        <w:t>Töö tegevused ja oodatavad tulemid</w:t>
      </w:r>
      <w:bookmarkEnd w:id="5"/>
    </w:p>
    <w:p w14:paraId="35CBF7D9" w14:textId="04DDC1DF" w:rsidR="002D176B" w:rsidRDefault="000E7636" w:rsidP="000E7636">
      <w:pPr>
        <w:pStyle w:val="ListParagraph"/>
        <w:numPr>
          <w:ilvl w:val="1"/>
          <w:numId w:val="1"/>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F389C" w:rsidRPr="00C56A62">
        <w:rPr>
          <w:rFonts w:ascii="Times New Roman" w:hAnsi="Times New Roman" w:cs="Times New Roman"/>
          <w:b/>
          <w:bCs/>
          <w:sz w:val="24"/>
          <w:szCs w:val="24"/>
        </w:rPr>
        <w:t>Hetkeolukorra kirjelduse koostamine</w:t>
      </w:r>
    </w:p>
    <w:p w14:paraId="229DAA11" w14:textId="746DDD34" w:rsidR="00FF389C" w:rsidRPr="002D176B" w:rsidRDefault="00FF389C" w:rsidP="002D176B">
      <w:pPr>
        <w:pStyle w:val="ListParagraph"/>
        <w:numPr>
          <w:ilvl w:val="2"/>
          <w:numId w:val="1"/>
        </w:numPr>
        <w:spacing w:after="0" w:line="276" w:lineRule="auto"/>
        <w:jc w:val="both"/>
        <w:rPr>
          <w:rFonts w:ascii="Times New Roman" w:hAnsi="Times New Roman" w:cs="Times New Roman"/>
          <w:b/>
          <w:bCs/>
          <w:sz w:val="24"/>
          <w:szCs w:val="24"/>
        </w:rPr>
      </w:pPr>
      <w:r w:rsidRPr="002D176B">
        <w:rPr>
          <w:rFonts w:ascii="Times New Roman" w:hAnsi="Times New Roman" w:cs="Times New Roman"/>
          <w:sz w:val="24"/>
          <w:szCs w:val="24"/>
        </w:rPr>
        <w:t xml:space="preserve">Olukorrakirjelduse koostamise peamine eesmärk on koguda piisavalt taustinfot </w:t>
      </w:r>
      <w:r w:rsidR="0066214F" w:rsidRPr="002D176B">
        <w:rPr>
          <w:rFonts w:ascii="Times New Roman" w:hAnsi="Times New Roman" w:cs="Times New Roman"/>
          <w:sz w:val="24"/>
          <w:szCs w:val="24"/>
        </w:rPr>
        <w:t xml:space="preserve">selle kohta, millistele nõudmistele peab </w:t>
      </w:r>
      <w:r w:rsidR="00D03E00" w:rsidRPr="002D176B">
        <w:rPr>
          <w:rFonts w:ascii="Times New Roman" w:hAnsi="Times New Roman" w:cs="Times New Roman"/>
          <w:sz w:val="24"/>
          <w:szCs w:val="24"/>
        </w:rPr>
        <w:t>RMK</w:t>
      </w:r>
      <w:r w:rsidR="006F4598" w:rsidRPr="002D176B">
        <w:rPr>
          <w:rFonts w:ascii="Times New Roman" w:hAnsi="Times New Roman" w:cs="Times New Roman"/>
          <w:sz w:val="24"/>
          <w:szCs w:val="24"/>
        </w:rPr>
        <w:t xml:space="preserve"> DHS vastama. </w:t>
      </w:r>
    </w:p>
    <w:p w14:paraId="672E3117" w14:textId="77777777" w:rsidR="002D176B" w:rsidRDefault="2502927E" w:rsidP="002D176B">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Olukorrakirjelduse koostamisel </w:t>
      </w:r>
      <w:r w:rsidR="7FCD37B2" w:rsidRPr="10BDF7DC">
        <w:rPr>
          <w:rFonts w:ascii="Times New Roman" w:hAnsi="Times New Roman" w:cs="Times New Roman"/>
          <w:sz w:val="24"/>
          <w:szCs w:val="24"/>
        </w:rPr>
        <w:t>viib töövõtja läbi RMK töötajatega läbi intervjuusid</w:t>
      </w:r>
      <w:r w:rsidR="4BFC1B5E" w:rsidRPr="10BDF7DC">
        <w:rPr>
          <w:rFonts w:ascii="Times New Roman" w:hAnsi="Times New Roman" w:cs="Times New Roman"/>
          <w:sz w:val="24"/>
          <w:szCs w:val="24"/>
        </w:rPr>
        <w:t xml:space="preserve"> </w:t>
      </w:r>
      <w:r w:rsidR="710AF9DF" w:rsidRPr="10BDF7DC">
        <w:rPr>
          <w:rFonts w:ascii="Times New Roman" w:hAnsi="Times New Roman" w:cs="Times New Roman"/>
          <w:sz w:val="24"/>
          <w:szCs w:val="24"/>
        </w:rPr>
        <w:t>kaardistamaks dokumendihaldusega seotud tööprotsesse</w:t>
      </w:r>
      <w:r w:rsidR="52AA314C" w:rsidRPr="10BDF7DC">
        <w:rPr>
          <w:rFonts w:ascii="Times New Roman" w:hAnsi="Times New Roman" w:cs="Times New Roman"/>
          <w:sz w:val="24"/>
          <w:szCs w:val="24"/>
        </w:rPr>
        <w:t xml:space="preserve">, </w:t>
      </w:r>
      <w:r w:rsidR="3F3176AA" w:rsidRPr="10BDF7DC">
        <w:rPr>
          <w:rFonts w:ascii="Times New Roman" w:hAnsi="Times New Roman" w:cs="Times New Roman"/>
          <w:sz w:val="24"/>
          <w:szCs w:val="24"/>
        </w:rPr>
        <w:t xml:space="preserve">analüüsib kasutusel oleva </w:t>
      </w:r>
      <w:r w:rsidR="2992206E" w:rsidRPr="10BDF7DC">
        <w:rPr>
          <w:rFonts w:ascii="Times New Roman" w:hAnsi="Times New Roman" w:cs="Times New Roman"/>
          <w:sz w:val="24"/>
          <w:szCs w:val="24"/>
        </w:rPr>
        <w:t>DHS-i funktsionaalsust</w:t>
      </w:r>
      <w:bookmarkStart w:id="6" w:name="_Hlk127782718"/>
      <w:r w:rsidR="52AA314C" w:rsidRPr="10BDF7DC">
        <w:rPr>
          <w:rFonts w:ascii="Times New Roman" w:hAnsi="Times New Roman" w:cs="Times New Roman"/>
          <w:sz w:val="24"/>
          <w:szCs w:val="24"/>
        </w:rPr>
        <w:t xml:space="preserve"> ning tutvub </w:t>
      </w:r>
      <w:r w:rsidR="41F7A5B4" w:rsidRPr="10BDF7DC">
        <w:rPr>
          <w:rFonts w:ascii="Times New Roman" w:hAnsi="Times New Roman" w:cs="Times New Roman"/>
          <w:sz w:val="24"/>
          <w:szCs w:val="24"/>
        </w:rPr>
        <w:t>RMK töökorralduslike juhendmaterjalidega</w:t>
      </w:r>
      <w:r w:rsidR="2CB69830" w:rsidRPr="10BDF7DC">
        <w:rPr>
          <w:rFonts w:ascii="Times New Roman" w:hAnsi="Times New Roman" w:cs="Times New Roman"/>
          <w:sz w:val="24"/>
          <w:szCs w:val="24"/>
        </w:rPr>
        <w:t>, mis puudub dokumendihaldust</w:t>
      </w:r>
      <w:r w:rsidRPr="10BDF7DC">
        <w:rPr>
          <w:rFonts w:ascii="Times New Roman" w:hAnsi="Times New Roman" w:cs="Times New Roman"/>
          <w:sz w:val="24"/>
          <w:szCs w:val="24"/>
        </w:rPr>
        <w:t xml:space="preserve">. </w:t>
      </w:r>
      <w:r w:rsidR="7AEA1EA2" w:rsidRPr="77020D42">
        <w:rPr>
          <w:rFonts w:ascii="Times New Roman" w:hAnsi="Times New Roman" w:cs="Times New Roman"/>
          <w:sz w:val="24"/>
          <w:szCs w:val="24"/>
        </w:rPr>
        <w:t>Ametikohad, kellega intervjuud läbi viia on kindlasti:</w:t>
      </w:r>
      <w:bookmarkEnd w:id="6"/>
    </w:p>
    <w:p w14:paraId="6C702EB3" w14:textId="5405377A" w:rsidR="77020D42" w:rsidRPr="002D176B" w:rsidRDefault="00667284" w:rsidP="000E7636">
      <w:pPr>
        <w:pStyle w:val="Laad1"/>
        <w:numPr>
          <w:ilvl w:val="3"/>
          <w:numId w:val="1"/>
        </w:numPr>
        <w:tabs>
          <w:tab w:val="left" w:pos="1560"/>
        </w:tabs>
        <w:spacing w:after="0" w:line="276" w:lineRule="auto"/>
        <w:ind w:left="1418" w:hanging="709"/>
        <w:rPr>
          <w:rFonts w:cs="Times New Roman"/>
          <w:szCs w:val="24"/>
        </w:rPr>
      </w:pPr>
      <w:r w:rsidRPr="002D176B">
        <w:rPr>
          <w:rFonts w:cs="Times New Roman"/>
          <w:szCs w:val="24"/>
        </w:rPr>
        <w:t>k</w:t>
      </w:r>
      <w:r w:rsidR="006D3476" w:rsidRPr="002D176B">
        <w:rPr>
          <w:rFonts w:cs="Times New Roman"/>
          <w:szCs w:val="24"/>
        </w:rPr>
        <w:t>va</w:t>
      </w:r>
      <w:r w:rsidRPr="002D176B">
        <w:rPr>
          <w:rFonts w:cs="Times New Roman"/>
          <w:szCs w:val="24"/>
        </w:rPr>
        <w:t>liteedi- ja teabehaldusjuht;</w:t>
      </w:r>
    </w:p>
    <w:p w14:paraId="763AECEF" w14:textId="5666EE3B" w:rsidR="00667284" w:rsidRDefault="00786C9F"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teabe- ja dokumendihaldusspetsiali</w:t>
      </w:r>
      <w:r w:rsidR="000F0B26">
        <w:rPr>
          <w:rFonts w:cs="Times New Roman"/>
          <w:szCs w:val="24"/>
        </w:rPr>
        <w:t>st, kes täidab ka andmekaitsespetsialisti tööülesandeid ja on praeguse DHS-i peakasutaja rollis;</w:t>
      </w:r>
    </w:p>
    <w:p w14:paraId="100202E6" w14:textId="5825B9D3" w:rsidR="000F0B26" w:rsidRDefault="0064107D"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kolm</w:t>
      </w:r>
      <w:r w:rsidR="001A135E">
        <w:rPr>
          <w:rFonts w:cs="Times New Roman"/>
          <w:szCs w:val="24"/>
        </w:rPr>
        <w:t xml:space="preserve"> administraatorit, kes </w:t>
      </w:r>
      <w:r w:rsidR="00F16AC2">
        <w:rPr>
          <w:rFonts w:cs="Times New Roman"/>
          <w:szCs w:val="24"/>
        </w:rPr>
        <w:t xml:space="preserve">sisestavad DHS-i dokumente (kirjavahetus, käskkirjad ja </w:t>
      </w:r>
      <w:r w:rsidR="00EE6CD3">
        <w:rPr>
          <w:rFonts w:cs="Times New Roman"/>
          <w:szCs w:val="24"/>
        </w:rPr>
        <w:t>lepingud);</w:t>
      </w:r>
    </w:p>
    <w:p w14:paraId="035BAA38" w14:textId="1172E2B1" w:rsidR="00162AB8" w:rsidRDefault="00162AB8"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arhiivindusspetsialist;</w:t>
      </w:r>
    </w:p>
    <w:p w14:paraId="70C2CE4B" w14:textId="77777777" w:rsidR="00DF5E00" w:rsidRDefault="00EE6CD3"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 xml:space="preserve">juhatuse assistent, kes sisestab </w:t>
      </w:r>
      <w:r w:rsidR="00DF5E00">
        <w:rPr>
          <w:rFonts w:cs="Times New Roman"/>
          <w:szCs w:val="24"/>
        </w:rPr>
        <w:t>DHS-i juhatuse hääletusprotokolle ja juhatuse otsuseid;</w:t>
      </w:r>
    </w:p>
    <w:p w14:paraId="7B2BE153" w14:textId="77777777" w:rsidR="0064107D" w:rsidRDefault="0064107D"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kolm assistenti, kes sisestavad DHS-i dokumente (kirjavahetus, käskkirjad ja lepingud);</w:t>
      </w:r>
    </w:p>
    <w:p w14:paraId="4E6BB24A" w14:textId="57E41F9D" w:rsidR="00EE6CD3" w:rsidRDefault="009966CC"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õigus- ja hangete osakonna juhataja</w:t>
      </w:r>
      <w:r w:rsidR="00145066">
        <w:rPr>
          <w:rFonts w:cs="Times New Roman"/>
          <w:szCs w:val="24"/>
        </w:rPr>
        <w:t>,</w:t>
      </w:r>
      <w:r>
        <w:rPr>
          <w:rFonts w:cs="Times New Roman"/>
          <w:szCs w:val="24"/>
        </w:rPr>
        <w:t xml:space="preserve"> </w:t>
      </w:r>
      <w:r w:rsidR="00145066">
        <w:rPr>
          <w:rFonts w:cs="Times New Roman"/>
          <w:szCs w:val="24"/>
        </w:rPr>
        <w:t>kes sisestab DHS-i dokumente (kirjavahetus, lepingud</w:t>
      </w:r>
      <w:r w:rsidR="00B16853">
        <w:rPr>
          <w:rFonts w:cs="Times New Roman"/>
          <w:szCs w:val="24"/>
        </w:rPr>
        <w:t>);</w:t>
      </w:r>
    </w:p>
    <w:p w14:paraId="6C3A0EB6" w14:textId="5BD69193" w:rsidR="00D43B50" w:rsidRDefault="002B0028"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IT arenduste osakonna juhataja</w:t>
      </w:r>
      <w:r w:rsidR="00123513">
        <w:rPr>
          <w:rFonts w:cs="Times New Roman"/>
          <w:szCs w:val="24"/>
        </w:rPr>
        <w:t>;</w:t>
      </w:r>
    </w:p>
    <w:p w14:paraId="3589D3F7" w14:textId="3133D1E4" w:rsidR="002B55F0" w:rsidRDefault="003018D4"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IT rakenduste administraator</w:t>
      </w:r>
      <w:r w:rsidR="00F76A5C">
        <w:rPr>
          <w:rFonts w:cs="Times New Roman"/>
          <w:szCs w:val="24"/>
        </w:rPr>
        <w:t>;</w:t>
      </w:r>
    </w:p>
    <w:p w14:paraId="6C28D418" w14:textId="64AC5AE2" w:rsidR="00B16853" w:rsidRDefault="000C7DDA" w:rsidP="000E7636">
      <w:pPr>
        <w:pStyle w:val="Laad1"/>
        <w:numPr>
          <w:ilvl w:val="3"/>
          <w:numId w:val="1"/>
        </w:numPr>
        <w:tabs>
          <w:tab w:val="left" w:pos="1560"/>
        </w:tabs>
        <w:spacing w:after="0" w:line="276" w:lineRule="auto"/>
        <w:ind w:left="1418" w:hanging="709"/>
        <w:rPr>
          <w:rFonts w:cs="Times New Roman"/>
          <w:szCs w:val="24"/>
        </w:rPr>
      </w:pPr>
      <w:r>
        <w:rPr>
          <w:rFonts w:cs="Times New Roman"/>
          <w:szCs w:val="24"/>
        </w:rPr>
        <w:t xml:space="preserve">7 </w:t>
      </w:r>
      <w:r w:rsidR="00E260D6">
        <w:rPr>
          <w:rFonts w:cs="Times New Roman"/>
          <w:szCs w:val="24"/>
        </w:rPr>
        <w:t>äripoole esindajat</w:t>
      </w:r>
      <w:r>
        <w:rPr>
          <w:rFonts w:cs="Times New Roman"/>
          <w:szCs w:val="24"/>
        </w:rPr>
        <w:t>, kes igapäevaselt DHS-i kasutavad</w:t>
      </w:r>
      <w:r w:rsidR="00C70754">
        <w:rPr>
          <w:rFonts w:cs="Times New Roman"/>
          <w:szCs w:val="24"/>
        </w:rPr>
        <w:t>,</w:t>
      </w:r>
      <w:r>
        <w:rPr>
          <w:rFonts w:cs="Times New Roman"/>
          <w:szCs w:val="24"/>
        </w:rPr>
        <w:t xml:space="preserve"> </w:t>
      </w:r>
      <w:r w:rsidR="004F462F">
        <w:rPr>
          <w:rFonts w:cs="Times New Roman"/>
          <w:szCs w:val="24"/>
        </w:rPr>
        <w:t>sisestades sinna dokumente (kirjavahetus, lepingud, sõidupäevikud, käskkirjad jne).</w:t>
      </w:r>
    </w:p>
    <w:p w14:paraId="73633634" w14:textId="28205556" w:rsidR="00FF389C" w:rsidRPr="007448DF" w:rsidRDefault="00FF389C" w:rsidP="002D176B">
      <w:pPr>
        <w:pStyle w:val="ListParagraph"/>
        <w:numPr>
          <w:ilvl w:val="2"/>
          <w:numId w:val="1"/>
        </w:numPr>
        <w:spacing w:after="0" w:line="276" w:lineRule="auto"/>
        <w:jc w:val="both"/>
        <w:rPr>
          <w:rFonts w:ascii="Times New Roman" w:hAnsi="Times New Roman" w:cs="Times New Roman"/>
          <w:sz w:val="24"/>
          <w:szCs w:val="24"/>
        </w:rPr>
      </w:pPr>
      <w:r w:rsidRPr="00D84D2C">
        <w:rPr>
          <w:rFonts w:ascii="Times New Roman" w:hAnsi="Times New Roman" w:cs="Times New Roman"/>
          <w:sz w:val="24"/>
          <w:szCs w:val="24"/>
        </w:rPr>
        <w:t>Sealhulgas kirjeldab töövõtja</w:t>
      </w:r>
      <w:r w:rsidR="007448DF">
        <w:rPr>
          <w:rFonts w:ascii="Times New Roman" w:hAnsi="Times New Roman" w:cs="Times New Roman"/>
          <w:sz w:val="24"/>
          <w:szCs w:val="24"/>
        </w:rPr>
        <w:t xml:space="preserve"> m</w:t>
      </w:r>
      <w:r w:rsidRPr="007448DF">
        <w:rPr>
          <w:rFonts w:ascii="Times New Roman" w:hAnsi="Times New Roman" w:cs="Times New Roman"/>
          <w:sz w:val="24"/>
          <w:szCs w:val="24"/>
        </w:rPr>
        <w:t>issugu</w:t>
      </w:r>
      <w:r w:rsidR="00AC0AD6" w:rsidRPr="007448DF">
        <w:rPr>
          <w:rFonts w:ascii="Times New Roman" w:hAnsi="Times New Roman" w:cs="Times New Roman"/>
          <w:sz w:val="24"/>
          <w:szCs w:val="24"/>
        </w:rPr>
        <w:t>s</w:t>
      </w:r>
      <w:r w:rsidRPr="007448DF">
        <w:rPr>
          <w:rFonts w:ascii="Times New Roman" w:hAnsi="Times New Roman" w:cs="Times New Roman"/>
          <w:sz w:val="24"/>
          <w:szCs w:val="24"/>
        </w:rPr>
        <w:t>e</w:t>
      </w:r>
      <w:r w:rsidR="00AC0AD6" w:rsidRPr="007448DF">
        <w:rPr>
          <w:rFonts w:ascii="Times New Roman" w:hAnsi="Times New Roman" w:cs="Times New Roman"/>
          <w:sz w:val="24"/>
          <w:szCs w:val="24"/>
        </w:rPr>
        <w:t>d</w:t>
      </w:r>
      <w:r w:rsidRPr="007448DF">
        <w:rPr>
          <w:rFonts w:ascii="Times New Roman" w:hAnsi="Times New Roman" w:cs="Times New Roman"/>
          <w:sz w:val="24"/>
          <w:szCs w:val="24"/>
        </w:rPr>
        <w:t xml:space="preserve"> on üldiselt </w:t>
      </w:r>
      <w:r w:rsidR="00AC0AD6" w:rsidRPr="007448DF">
        <w:rPr>
          <w:rFonts w:ascii="Times New Roman" w:hAnsi="Times New Roman" w:cs="Times New Roman"/>
          <w:sz w:val="24"/>
          <w:szCs w:val="24"/>
        </w:rPr>
        <w:t>dokumendihaldusega seotud</w:t>
      </w:r>
      <w:r w:rsidRPr="007448DF">
        <w:rPr>
          <w:rFonts w:ascii="Times New Roman" w:hAnsi="Times New Roman" w:cs="Times New Roman"/>
          <w:sz w:val="24"/>
          <w:szCs w:val="24"/>
        </w:rPr>
        <w:t xml:space="preserve"> protsess</w:t>
      </w:r>
      <w:r w:rsidR="00AC0AD6" w:rsidRPr="007448DF">
        <w:rPr>
          <w:rFonts w:ascii="Times New Roman" w:hAnsi="Times New Roman" w:cs="Times New Roman"/>
          <w:sz w:val="24"/>
          <w:szCs w:val="24"/>
        </w:rPr>
        <w:t>id</w:t>
      </w:r>
      <w:r w:rsidRPr="007448DF">
        <w:rPr>
          <w:rFonts w:ascii="Times New Roman" w:hAnsi="Times New Roman" w:cs="Times New Roman"/>
          <w:sz w:val="24"/>
          <w:szCs w:val="24"/>
        </w:rPr>
        <w:t xml:space="preserve"> ning missugused on olukorrakirjelduse koostamise käigus täheldatud </w:t>
      </w:r>
      <w:r w:rsidR="00F07B9A" w:rsidRPr="007448DF">
        <w:rPr>
          <w:rFonts w:ascii="Times New Roman" w:hAnsi="Times New Roman" w:cs="Times New Roman"/>
          <w:sz w:val="24"/>
          <w:szCs w:val="24"/>
        </w:rPr>
        <w:t>küsimused ja võimalikud</w:t>
      </w:r>
      <w:r w:rsidRPr="007448DF">
        <w:rPr>
          <w:rFonts w:ascii="Times New Roman" w:hAnsi="Times New Roman" w:cs="Times New Roman"/>
          <w:sz w:val="24"/>
          <w:szCs w:val="24"/>
        </w:rPr>
        <w:t xml:space="preserve"> probleemkohad protsessides</w:t>
      </w:r>
      <w:r w:rsidR="00AC0AD6" w:rsidRPr="007448DF">
        <w:rPr>
          <w:rFonts w:ascii="Times New Roman" w:hAnsi="Times New Roman" w:cs="Times New Roman"/>
          <w:sz w:val="24"/>
          <w:szCs w:val="24"/>
        </w:rPr>
        <w:t>.</w:t>
      </w:r>
    </w:p>
    <w:p w14:paraId="60C33EA2" w14:textId="61737983" w:rsidR="00FF389C" w:rsidRPr="002D176B" w:rsidRDefault="2502927E" w:rsidP="002D176B">
      <w:pPr>
        <w:pStyle w:val="ListParagraph"/>
        <w:numPr>
          <w:ilvl w:val="2"/>
          <w:numId w:val="1"/>
        </w:numPr>
        <w:spacing w:after="0" w:line="276" w:lineRule="auto"/>
        <w:jc w:val="both"/>
        <w:rPr>
          <w:rFonts w:ascii="Times New Roman" w:hAnsi="Times New Roman" w:cs="Times New Roman"/>
          <w:sz w:val="24"/>
          <w:szCs w:val="24"/>
        </w:rPr>
      </w:pPr>
      <w:r w:rsidRPr="002D176B">
        <w:rPr>
          <w:rFonts w:ascii="Times New Roman" w:hAnsi="Times New Roman" w:cs="Times New Roman"/>
          <w:sz w:val="24"/>
          <w:szCs w:val="24"/>
        </w:rPr>
        <w:t>Olukorrakirjeldus peab andma</w:t>
      </w:r>
      <w:r w:rsidR="22A8D1B7" w:rsidRPr="002D176B">
        <w:rPr>
          <w:rFonts w:ascii="Times New Roman" w:hAnsi="Times New Roman" w:cs="Times New Roman"/>
          <w:sz w:val="24"/>
          <w:szCs w:val="24"/>
        </w:rPr>
        <w:t xml:space="preserve"> ka</w:t>
      </w:r>
      <w:r w:rsidRPr="002D176B">
        <w:rPr>
          <w:rFonts w:ascii="Times New Roman" w:hAnsi="Times New Roman" w:cs="Times New Roman"/>
          <w:sz w:val="24"/>
          <w:szCs w:val="24"/>
        </w:rPr>
        <w:t xml:space="preserve"> </w:t>
      </w:r>
      <w:r w:rsidR="00BB064C" w:rsidRPr="002D176B">
        <w:rPr>
          <w:rFonts w:ascii="Times New Roman" w:hAnsi="Times New Roman" w:cs="Times New Roman"/>
          <w:sz w:val="24"/>
          <w:szCs w:val="24"/>
        </w:rPr>
        <w:t>ekspert</w:t>
      </w:r>
      <w:r w:rsidRPr="002D176B">
        <w:rPr>
          <w:rFonts w:ascii="Times New Roman" w:hAnsi="Times New Roman" w:cs="Times New Roman"/>
          <w:sz w:val="24"/>
          <w:szCs w:val="24"/>
        </w:rPr>
        <w:t>hinnangu hetkeolukorrale. Ülevaate koostamisel tuleb silmas pidada erinevaid olukordi ja toiminguid, mis võivad esineda. Ülevaate koostamisel peab töövõtja vastama muuhulgas järgmistele küsimustele:</w:t>
      </w:r>
    </w:p>
    <w:p w14:paraId="3D46B2D4" w14:textId="08AF91CB" w:rsidR="00FF389C" w:rsidRPr="002D176B" w:rsidRDefault="6A5A912C" w:rsidP="000E7636">
      <w:pPr>
        <w:pStyle w:val="Laad1"/>
        <w:numPr>
          <w:ilvl w:val="3"/>
          <w:numId w:val="1"/>
        </w:numPr>
        <w:tabs>
          <w:tab w:val="left" w:pos="1560"/>
        </w:tabs>
        <w:spacing w:after="0" w:line="276" w:lineRule="auto"/>
        <w:ind w:left="1418" w:hanging="709"/>
        <w:rPr>
          <w:rFonts w:cs="Times New Roman"/>
          <w:szCs w:val="24"/>
        </w:rPr>
      </w:pPr>
      <w:r w:rsidRPr="002D176B">
        <w:rPr>
          <w:rFonts w:cs="Times New Roman"/>
          <w:szCs w:val="24"/>
        </w:rPr>
        <w:t>m</w:t>
      </w:r>
      <w:r w:rsidR="2502927E" w:rsidRPr="002D176B">
        <w:rPr>
          <w:rFonts w:cs="Times New Roman"/>
          <w:szCs w:val="24"/>
        </w:rPr>
        <w:t xml:space="preserve">issugune on </w:t>
      </w:r>
      <w:r w:rsidR="55C4EC25" w:rsidRPr="002D176B">
        <w:rPr>
          <w:rFonts w:cs="Times New Roman"/>
          <w:szCs w:val="24"/>
        </w:rPr>
        <w:t>töötajate</w:t>
      </w:r>
      <w:r w:rsidR="2502927E" w:rsidRPr="002D176B">
        <w:rPr>
          <w:rFonts w:cs="Times New Roman"/>
          <w:szCs w:val="24"/>
        </w:rPr>
        <w:t xml:space="preserve"> praegune kasutajakogemus</w:t>
      </w:r>
      <w:r w:rsidR="1D568320" w:rsidRPr="002D176B">
        <w:rPr>
          <w:rFonts w:cs="Times New Roman"/>
          <w:szCs w:val="24"/>
        </w:rPr>
        <w:t xml:space="preserve"> </w:t>
      </w:r>
      <w:r w:rsidR="55C4EC25" w:rsidRPr="002D176B">
        <w:rPr>
          <w:rFonts w:cs="Times New Roman"/>
          <w:szCs w:val="24"/>
        </w:rPr>
        <w:t>DHS-iga seotud toimingute osas</w:t>
      </w:r>
      <w:r w:rsidR="1199FB15" w:rsidRPr="002D176B">
        <w:rPr>
          <w:rFonts w:cs="Times New Roman"/>
          <w:szCs w:val="24"/>
        </w:rPr>
        <w:t xml:space="preserve">. </w:t>
      </w:r>
      <w:r w:rsidR="2502927E" w:rsidRPr="002D176B">
        <w:rPr>
          <w:rFonts w:cs="Times New Roman"/>
          <w:szCs w:val="24"/>
        </w:rPr>
        <w:t xml:space="preserve">Sealhulgas kirjeldab töövõtja: </w:t>
      </w:r>
    </w:p>
    <w:p w14:paraId="5C475105" w14:textId="06376FB5" w:rsidR="00FF389C" w:rsidRPr="002D176B" w:rsidRDefault="00FF389C" w:rsidP="000E7636">
      <w:pPr>
        <w:pStyle w:val="Laad1"/>
        <w:numPr>
          <w:ilvl w:val="3"/>
          <w:numId w:val="1"/>
        </w:numPr>
        <w:tabs>
          <w:tab w:val="left" w:pos="1560"/>
        </w:tabs>
        <w:spacing w:after="0" w:line="276" w:lineRule="auto"/>
        <w:ind w:left="1418" w:hanging="709"/>
        <w:rPr>
          <w:rFonts w:cs="Times New Roman"/>
          <w:szCs w:val="24"/>
        </w:rPr>
      </w:pPr>
      <w:r w:rsidRPr="002D176B">
        <w:rPr>
          <w:rFonts w:cs="Times New Roman"/>
          <w:szCs w:val="24"/>
        </w:rPr>
        <w:t>Mis toimib praeguses olukorras hästi?</w:t>
      </w:r>
    </w:p>
    <w:p w14:paraId="36FC1D23" w14:textId="149391C2" w:rsidR="00FF389C" w:rsidRPr="002D176B" w:rsidRDefault="00FF389C" w:rsidP="000E7636">
      <w:pPr>
        <w:pStyle w:val="Laad1"/>
        <w:numPr>
          <w:ilvl w:val="3"/>
          <w:numId w:val="1"/>
        </w:numPr>
        <w:tabs>
          <w:tab w:val="left" w:pos="1560"/>
        </w:tabs>
        <w:spacing w:after="0" w:line="276" w:lineRule="auto"/>
        <w:ind w:left="1418" w:hanging="709"/>
        <w:rPr>
          <w:rFonts w:cs="Times New Roman"/>
          <w:szCs w:val="24"/>
        </w:rPr>
      </w:pPr>
      <w:r w:rsidRPr="002D176B">
        <w:rPr>
          <w:rFonts w:cs="Times New Roman"/>
          <w:szCs w:val="24"/>
        </w:rPr>
        <w:t>Mis on praeguse olukorra puhul olulisemad kitsaskohad ja parandamisvõimalused (</w:t>
      </w:r>
      <w:r w:rsidR="00355075" w:rsidRPr="002D176B">
        <w:rPr>
          <w:rFonts w:cs="Times New Roman"/>
          <w:szCs w:val="24"/>
        </w:rPr>
        <w:t>nt</w:t>
      </w:r>
      <w:r w:rsidRPr="002D176B">
        <w:rPr>
          <w:rFonts w:cs="Times New Roman"/>
          <w:szCs w:val="24"/>
        </w:rPr>
        <w:t xml:space="preserve">, kas esineb ülemäärast </w:t>
      </w:r>
      <w:r w:rsidR="00D10754" w:rsidRPr="002D176B">
        <w:rPr>
          <w:rFonts w:cs="Times New Roman"/>
          <w:szCs w:val="24"/>
        </w:rPr>
        <w:t>käsitööd dokumentide registreerimisel DHS-i</w:t>
      </w:r>
      <w:r w:rsidRPr="002D176B">
        <w:rPr>
          <w:rFonts w:cs="Times New Roman"/>
          <w:szCs w:val="24"/>
        </w:rPr>
        <w:t>)?</w:t>
      </w:r>
    </w:p>
    <w:p w14:paraId="083299B7" w14:textId="438AD4F0" w:rsidR="00FF389C" w:rsidRPr="002D176B" w:rsidRDefault="00C56A62" w:rsidP="000E7636">
      <w:pPr>
        <w:pStyle w:val="Laad1"/>
        <w:numPr>
          <w:ilvl w:val="3"/>
          <w:numId w:val="1"/>
        </w:numPr>
        <w:tabs>
          <w:tab w:val="left" w:pos="1560"/>
        </w:tabs>
        <w:spacing w:after="0" w:line="276" w:lineRule="auto"/>
        <w:ind w:left="1418" w:hanging="709"/>
        <w:rPr>
          <w:rFonts w:cs="Times New Roman"/>
          <w:szCs w:val="24"/>
        </w:rPr>
      </w:pPr>
      <w:r w:rsidRPr="002D176B">
        <w:rPr>
          <w:rFonts w:cs="Times New Roman"/>
          <w:szCs w:val="24"/>
        </w:rPr>
        <w:lastRenderedPageBreak/>
        <w:t>M</w:t>
      </w:r>
      <w:r w:rsidR="00FF389C" w:rsidRPr="002D176B">
        <w:rPr>
          <w:rFonts w:cs="Times New Roman"/>
          <w:szCs w:val="24"/>
        </w:rPr>
        <w:t>issugused on</w:t>
      </w:r>
      <w:r w:rsidR="00F1459A" w:rsidRPr="002D176B">
        <w:rPr>
          <w:rFonts w:cs="Times New Roman"/>
          <w:szCs w:val="24"/>
        </w:rPr>
        <w:t xml:space="preserve"> </w:t>
      </w:r>
      <w:r w:rsidR="00FF389C" w:rsidRPr="002D176B">
        <w:rPr>
          <w:rFonts w:cs="Times New Roman"/>
          <w:szCs w:val="24"/>
        </w:rPr>
        <w:t xml:space="preserve">soovid ja eelistused </w:t>
      </w:r>
      <w:r w:rsidR="00F225EC" w:rsidRPr="002D176B">
        <w:rPr>
          <w:rFonts w:cs="Times New Roman"/>
          <w:szCs w:val="24"/>
        </w:rPr>
        <w:t xml:space="preserve">dokumendihaldusega </w:t>
      </w:r>
      <w:r w:rsidR="00FF389C" w:rsidRPr="002D176B">
        <w:rPr>
          <w:rFonts w:cs="Times New Roman"/>
          <w:szCs w:val="24"/>
        </w:rPr>
        <w:t xml:space="preserve">seotud toimingute </w:t>
      </w:r>
      <w:r w:rsidR="00F225EC" w:rsidRPr="002D176B">
        <w:rPr>
          <w:rFonts w:cs="Times New Roman"/>
          <w:szCs w:val="24"/>
        </w:rPr>
        <w:t>osas</w:t>
      </w:r>
      <w:r w:rsidR="00FF389C" w:rsidRPr="002D176B">
        <w:rPr>
          <w:rFonts w:cs="Times New Roman"/>
          <w:szCs w:val="24"/>
        </w:rPr>
        <w:t>?</w:t>
      </w:r>
    </w:p>
    <w:p w14:paraId="6151229D" w14:textId="5CDF42EA" w:rsidR="00FF389C" w:rsidRDefault="00FF389C" w:rsidP="003A090D">
      <w:pPr>
        <w:pStyle w:val="ListParagraph"/>
        <w:numPr>
          <w:ilvl w:val="2"/>
          <w:numId w:val="1"/>
        </w:numPr>
        <w:spacing w:after="0" w:line="276" w:lineRule="auto"/>
        <w:jc w:val="both"/>
        <w:rPr>
          <w:rFonts w:ascii="Times New Roman" w:hAnsi="Times New Roman" w:cs="Times New Roman"/>
          <w:sz w:val="24"/>
          <w:szCs w:val="24"/>
        </w:rPr>
      </w:pPr>
      <w:r w:rsidRPr="003A090D">
        <w:rPr>
          <w:rFonts w:ascii="Times New Roman" w:hAnsi="Times New Roman" w:cs="Times New Roman"/>
          <w:sz w:val="24"/>
          <w:szCs w:val="24"/>
        </w:rPr>
        <w:t xml:space="preserve">Töövõtja võib juurde lisada hetkeolukorda kirjeldavaid asjaolusid, mis ei ole välja toodud hetkeolukorra kirjelduses. </w:t>
      </w:r>
    </w:p>
    <w:p w14:paraId="0EE8F9C3" w14:textId="77777777" w:rsidR="00D44808" w:rsidRPr="003A090D" w:rsidRDefault="00D44808" w:rsidP="00D44808">
      <w:pPr>
        <w:pStyle w:val="ListParagraph"/>
        <w:spacing w:after="0" w:line="276" w:lineRule="auto"/>
        <w:ind w:left="1080"/>
        <w:jc w:val="both"/>
        <w:rPr>
          <w:rFonts w:ascii="Times New Roman" w:hAnsi="Times New Roman" w:cs="Times New Roman"/>
          <w:sz w:val="24"/>
          <w:szCs w:val="24"/>
        </w:rPr>
      </w:pPr>
    </w:p>
    <w:p w14:paraId="1EC50ABD" w14:textId="326042DD" w:rsidR="00B31AA5" w:rsidRPr="00C56A62" w:rsidRDefault="000E7636" w:rsidP="000E7636">
      <w:pPr>
        <w:pStyle w:val="ListParagraph"/>
        <w:numPr>
          <w:ilvl w:val="1"/>
          <w:numId w:val="1"/>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B31AA5" w:rsidRPr="00C56A62">
        <w:rPr>
          <w:rFonts w:ascii="Times New Roman" w:hAnsi="Times New Roman" w:cs="Times New Roman"/>
          <w:b/>
          <w:bCs/>
          <w:sz w:val="24"/>
          <w:szCs w:val="24"/>
        </w:rPr>
        <w:t>Töövõtja soovitused dokumendihaldusega seotud tööprotsesside muutmiseks.</w:t>
      </w:r>
    </w:p>
    <w:p w14:paraId="56E09281" w14:textId="2FDF7DCB" w:rsidR="00FF389C" w:rsidRDefault="00FF389C" w:rsidP="00D44808">
      <w:pPr>
        <w:pStyle w:val="Laad1"/>
        <w:spacing w:after="0" w:line="276" w:lineRule="auto"/>
        <w:rPr>
          <w:rFonts w:cs="Times New Roman"/>
          <w:szCs w:val="24"/>
        </w:rPr>
      </w:pPr>
      <w:bookmarkStart w:id="7" w:name="_Hlk127183123"/>
      <w:r w:rsidRPr="00D44808">
        <w:rPr>
          <w:rFonts w:cs="Times New Roman"/>
          <w:szCs w:val="24"/>
        </w:rPr>
        <w:t xml:space="preserve">Töövõtja </w:t>
      </w:r>
      <w:r w:rsidR="003E6859" w:rsidRPr="00D44808">
        <w:rPr>
          <w:rFonts w:cs="Times New Roman"/>
          <w:szCs w:val="24"/>
        </w:rPr>
        <w:t>esitab omapoolsed soovitused tööprotsesside muutmiseks, mis puudutab</w:t>
      </w:r>
      <w:r w:rsidR="00D44808" w:rsidRPr="00D44808">
        <w:rPr>
          <w:rFonts w:cs="Times New Roman"/>
          <w:szCs w:val="24"/>
        </w:rPr>
        <w:t xml:space="preserve"> </w:t>
      </w:r>
      <w:r w:rsidR="003E6859" w:rsidRPr="00D44808">
        <w:rPr>
          <w:rFonts w:cs="Times New Roman"/>
          <w:szCs w:val="24"/>
        </w:rPr>
        <w:t xml:space="preserve">dokumendihaldusega seotud </w:t>
      </w:r>
      <w:r w:rsidR="00094686" w:rsidRPr="00D44808">
        <w:rPr>
          <w:rFonts w:cs="Times New Roman"/>
          <w:szCs w:val="24"/>
        </w:rPr>
        <w:t>tööprotsesse, nt protsesside</w:t>
      </w:r>
      <w:r w:rsidR="007D4AF1" w:rsidRPr="00D44808">
        <w:rPr>
          <w:rFonts w:cs="Times New Roman"/>
          <w:szCs w:val="24"/>
        </w:rPr>
        <w:t xml:space="preserve"> (teenuste)</w:t>
      </w:r>
      <w:r w:rsidR="00094686" w:rsidRPr="00D44808">
        <w:rPr>
          <w:rFonts w:cs="Times New Roman"/>
          <w:szCs w:val="24"/>
        </w:rPr>
        <w:t xml:space="preserve"> tsentraliseerimist, kus </w:t>
      </w:r>
      <w:r w:rsidR="00287A65" w:rsidRPr="00D44808">
        <w:rPr>
          <w:rFonts w:cs="Times New Roman"/>
          <w:szCs w:val="24"/>
        </w:rPr>
        <w:t>dokumente</w:t>
      </w:r>
      <w:r w:rsidR="00585B73" w:rsidRPr="00D44808">
        <w:rPr>
          <w:rFonts w:cs="Times New Roman"/>
          <w:szCs w:val="24"/>
        </w:rPr>
        <w:t xml:space="preserve"> hakkavad DHS-i</w:t>
      </w:r>
      <w:r w:rsidR="00287A65" w:rsidRPr="00D44808">
        <w:rPr>
          <w:rFonts w:cs="Times New Roman"/>
          <w:szCs w:val="24"/>
        </w:rPr>
        <w:t xml:space="preserve"> registreeri</w:t>
      </w:r>
      <w:r w:rsidR="00585B73" w:rsidRPr="00D44808">
        <w:rPr>
          <w:rFonts w:cs="Times New Roman"/>
          <w:szCs w:val="24"/>
        </w:rPr>
        <w:t>ma</w:t>
      </w:r>
      <w:r w:rsidR="00287A65" w:rsidRPr="00D44808">
        <w:rPr>
          <w:rFonts w:cs="Times New Roman"/>
          <w:szCs w:val="24"/>
        </w:rPr>
        <w:t xml:space="preserve"> ainult kindlad töötajad.  </w:t>
      </w:r>
    </w:p>
    <w:p w14:paraId="05DFCBDE" w14:textId="77777777" w:rsidR="00D44808" w:rsidRPr="00D44808" w:rsidRDefault="00D44808" w:rsidP="00D44808">
      <w:pPr>
        <w:pStyle w:val="Laad1"/>
        <w:spacing w:after="0" w:line="276" w:lineRule="auto"/>
        <w:rPr>
          <w:rFonts w:cs="Times New Roman"/>
          <w:szCs w:val="24"/>
        </w:rPr>
      </w:pPr>
    </w:p>
    <w:p w14:paraId="0B588FA4" w14:textId="15740435" w:rsidR="00A6332F" w:rsidRPr="000E7636" w:rsidRDefault="004A69AF" w:rsidP="000E7636">
      <w:pPr>
        <w:pStyle w:val="ListParagraph"/>
        <w:numPr>
          <w:ilvl w:val="1"/>
          <w:numId w:val="1"/>
        </w:numPr>
        <w:spacing w:after="0" w:line="276" w:lineRule="auto"/>
        <w:jc w:val="both"/>
        <w:rPr>
          <w:rFonts w:ascii="Times New Roman" w:hAnsi="Times New Roman" w:cs="Times New Roman"/>
          <w:b/>
          <w:bCs/>
          <w:sz w:val="24"/>
          <w:szCs w:val="24"/>
        </w:rPr>
      </w:pPr>
      <w:r w:rsidRPr="000E7636">
        <w:rPr>
          <w:rFonts w:ascii="Times New Roman" w:hAnsi="Times New Roman" w:cs="Times New Roman"/>
          <w:b/>
          <w:bCs/>
          <w:sz w:val="24"/>
          <w:szCs w:val="24"/>
        </w:rPr>
        <w:t>F</w:t>
      </w:r>
      <w:r w:rsidR="00A074B4" w:rsidRPr="000E7636">
        <w:rPr>
          <w:rFonts w:ascii="Times New Roman" w:hAnsi="Times New Roman" w:cs="Times New Roman"/>
          <w:b/>
          <w:bCs/>
          <w:sz w:val="24"/>
          <w:szCs w:val="24"/>
        </w:rPr>
        <w:t xml:space="preserve">unktsionaalsuste kirjeldus, mida täna kasutusel olev DHS ei võimalda, kuid </w:t>
      </w:r>
      <w:r w:rsidRPr="000E7636">
        <w:rPr>
          <w:rFonts w:ascii="Times New Roman" w:hAnsi="Times New Roman" w:cs="Times New Roman"/>
          <w:b/>
          <w:bCs/>
          <w:sz w:val="24"/>
          <w:szCs w:val="24"/>
        </w:rPr>
        <w:t>peaks võimaldama</w:t>
      </w:r>
      <w:r w:rsidR="008306BD" w:rsidRPr="000E7636">
        <w:rPr>
          <w:rFonts w:ascii="Times New Roman" w:hAnsi="Times New Roman" w:cs="Times New Roman"/>
          <w:b/>
          <w:bCs/>
          <w:sz w:val="24"/>
          <w:szCs w:val="24"/>
        </w:rPr>
        <w:t>.</w:t>
      </w:r>
    </w:p>
    <w:p w14:paraId="006151EB" w14:textId="0583C2AC" w:rsidR="00FF389C" w:rsidRDefault="040BB0B2" w:rsidP="00D44808">
      <w:pPr>
        <w:pStyle w:val="Laad1"/>
        <w:spacing w:after="0" w:line="276" w:lineRule="auto"/>
        <w:rPr>
          <w:rFonts w:cs="Times New Roman"/>
          <w:szCs w:val="24"/>
        </w:rPr>
      </w:pPr>
      <w:bookmarkStart w:id="8" w:name="_Toc112918378"/>
      <w:bookmarkEnd w:id="7"/>
      <w:r w:rsidRPr="00D44808">
        <w:rPr>
          <w:rFonts w:cs="Times New Roman"/>
          <w:szCs w:val="24"/>
        </w:rPr>
        <w:t>U</w:t>
      </w:r>
      <w:r w:rsidR="18577747" w:rsidRPr="00D44808">
        <w:rPr>
          <w:rFonts w:cs="Times New Roman"/>
          <w:szCs w:val="24"/>
        </w:rPr>
        <w:t>u</w:t>
      </w:r>
      <w:r w:rsidRPr="00D44808">
        <w:rPr>
          <w:rFonts w:cs="Times New Roman"/>
          <w:szCs w:val="24"/>
        </w:rPr>
        <w:t>te funktsionaalsuste väljapakkumisel</w:t>
      </w:r>
      <w:r w:rsidR="2502927E" w:rsidRPr="00D44808">
        <w:rPr>
          <w:rFonts w:cs="Times New Roman"/>
          <w:szCs w:val="24"/>
        </w:rPr>
        <w:t xml:space="preserve"> toetub töövõtja nii </w:t>
      </w:r>
      <w:r w:rsidR="33E51C28" w:rsidRPr="00D44808">
        <w:rPr>
          <w:rFonts w:cs="Times New Roman"/>
          <w:szCs w:val="24"/>
        </w:rPr>
        <w:t>enda kogemustele teiste DHS-</w:t>
      </w:r>
      <w:proofErr w:type="spellStart"/>
      <w:r w:rsidR="33E51C28" w:rsidRPr="00D44808">
        <w:rPr>
          <w:rFonts w:cs="Times New Roman"/>
          <w:szCs w:val="24"/>
        </w:rPr>
        <w:t>i</w:t>
      </w:r>
      <w:r w:rsidR="3FA9616E" w:rsidRPr="00D44808">
        <w:rPr>
          <w:rFonts w:cs="Times New Roman"/>
          <w:szCs w:val="24"/>
        </w:rPr>
        <w:t>dega</w:t>
      </w:r>
      <w:proofErr w:type="spellEnd"/>
      <w:r w:rsidR="3FA9616E" w:rsidRPr="00D44808">
        <w:rPr>
          <w:rFonts w:cs="Times New Roman"/>
          <w:szCs w:val="24"/>
        </w:rPr>
        <w:t>,</w:t>
      </w:r>
      <w:r w:rsidR="494007FA" w:rsidRPr="00D44808">
        <w:rPr>
          <w:rFonts w:cs="Times New Roman"/>
          <w:szCs w:val="24"/>
        </w:rPr>
        <w:t xml:space="preserve"> millega ta on kokku</w:t>
      </w:r>
      <w:r w:rsidR="1F41E626" w:rsidRPr="00D44808">
        <w:rPr>
          <w:rFonts w:cs="Times New Roman"/>
          <w:szCs w:val="24"/>
        </w:rPr>
        <w:t xml:space="preserve"> </w:t>
      </w:r>
      <w:r w:rsidR="494007FA" w:rsidRPr="00D44808">
        <w:rPr>
          <w:rFonts w:cs="Times New Roman"/>
          <w:szCs w:val="24"/>
        </w:rPr>
        <w:t>puutunud</w:t>
      </w:r>
      <w:r w:rsidR="0051641E" w:rsidRPr="00D44808">
        <w:rPr>
          <w:rFonts w:cs="Times New Roman"/>
          <w:szCs w:val="24"/>
        </w:rPr>
        <w:t>,</w:t>
      </w:r>
      <w:r w:rsidR="2502927E" w:rsidRPr="00D44808">
        <w:rPr>
          <w:rFonts w:cs="Times New Roman"/>
          <w:szCs w:val="24"/>
        </w:rPr>
        <w:t xml:space="preserve"> kui ka kogub </w:t>
      </w:r>
      <w:r w:rsidR="3FA9616E" w:rsidRPr="00D44808">
        <w:rPr>
          <w:rFonts w:cs="Times New Roman"/>
          <w:szCs w:val="24"/>
        </w:rPr>
        <w:t>täiendavat infot</w:t>
      </w:r>
      <w:r w:rsidR="2502927E" w:rsidRPr="00D44808">
        <w:rPr>
          <w:rFonts w:cs="Times New Roman"/>
          <w:szCs w:val="24"/>
        </w:rPr>
        <w:t xml:space="preserve"> </w:t>
      </w:r>
      <w:r w:rsidR="7FC2414B" w:rsidRPr="00D44808">
        <w:rPr>
          <w:rFonts w:cs="Times New Roman"/>
          <w:szCs w:val="24"/>
        </w:rPr>
        <w:t>teistelt riigiasutustelt</w:t>
      </w:r>
      <w:r w:rsidR="494007FA" w:rsidRPr="00D44808">
        <w:rPr>
          <w:rFonts w:cs="Times New Roman"/>
          <w:szCs w:val="24"/>
        </w:rPr>
        <w:t xml:space="preserve"> (vähemalt neljalt)</w:t>
      </w:r>
      <w:r w:rsidR="7FC2414B" w:rsidRPr="00D44808">
        <w:rPr>
          <w:rFonts w:cs="Times New Roman"/>
          <w:szCs w:val="24"/>
        </w:rPr>
        <w:t xml:space="preserve">, kes </w:t>
      </w:r>
      <w:r w:rsidR="3B56754D" w:rsidRPr="00D44808">
        <w:rPr>
          <w:rFonts w:cs="Times New Roman"/>
          <w:szCs w:val="24"/>
        </w:rPr>
        <w:t>igapäevaselt DHS-i kasutavad.</w:t>
      </w:r>
      <w:r w:rsidR="494007FA" w:rsidRPr="00D44808">
        <w:rPr>
          <w:rFonts w:cs="Times New Roman"/>
          <w:szCs w:val="24"/>
        </w:rPr>
        <w:t xml:space="preserve"> Eesmärk on </w:t>
      </w:r>
      <w:r w:rsidR="3E472016" w:rsidRPr="00D44808">
        <w:rPr>
          <w:rFonts w:cs="Times New Roman"/>
          <w:szCs w:val="24"/>
        </w:rPr>
        <w:t xml:space="preserve">kirjeldada täiendavaid funktsionaalsusi, mida tänane RMK-s kasutusel olev DHS ei </w:t>
      </w:r>
      <w:r w:rsidR="650D6637" w:rsidRPr="00D44808">
        <w:rPr>
          <w:rFonts w:cs="Times New Roman"/>
          <w:szCs w:val="24"/>
        </w:rPr>
        <w:t>võimalda</w:t>
      </w:r>
      <w:r w:rsidR="3E472016" w:rsidRPr="00D44808">
        <w:rPr>
          <w:rFonts w:cs="Times New Roman"/>
          <w:szCs w:val="24"/>
        </w:rPr>
        <w:t xml:space="preserve">, kuid </w:t>
      </w:r>
      <w:r w:rsidR="001119B2" w:rsidRPr="00D44808">
        <w:rPr>
          <w:rFonts w:cs="Times New Roman"/>
          <w:szCs w:val="24"/>
        </w:rPr>
        <w:t>peaks</w:t>
      </w:r>
      <w:r w:rsidR="3E472016" w:rsidRPr="00D44808">
        <w:rPr>
          <w:rFonts w:cs="Times New Roman"/>
          <w:szCs w:val="24"/>
        </w:rPr>
        <w:t xml:space="preserve"> </w:t>
      </w:r>
      <w:r w:rsidR="650D6637" w:rsidRPr="00D44808">
        <w:rPr>
          <w:rFonts w:cs="Times New Roman"/>
          <w:szCs w:val="24"/>
        </w:rPr>
        <w:t>võimaldama</w:t>
      </w:r>
      <w:r w:rsidR="1F41E626" w:rsidRPr="00D44808">
        <w:rPr>
          <w:rFonts w:cs="Times New Roman"/>
          <w:szCs w:val="24"/>
        </w:rPr>
        <w:t xml:space="preserve">, et vähendada </w:t>
      </w:r>
      <w:r w:rsidR="37C0617A" w:rsidRPr="00D44808">
        <w:rPr>
          <w:rFonts w:cs="Times New Roman"/>
          <w:szCs w:val="24"/>
        </w:rPr>
        <w:t xml:space="preserve">dokumendihaldusega seotud töötajate </w:t>
      </w:r>
      <w:r w:rsidR="13C27BB1" w:rsidRPr="00D44808">
        <w:rPr>
          <w:rFonts w:cs="Times New Roman"/>
          <w:szCs w:val="24"/>
        </w:rPr>
        <w:t>ajakulu dokumentide haldamisel</w:t>
      </w:r>
      <w:r w:rsidR="3E472016" w:rsidRPr="00D44808">
        <w:rPr>
          <w:rFonts w:cs="Times New Roman"/>
          <w:szCs w:val="24"/>
        </w:rPr>
        <w:t xml:space="preserve">. </w:t>
      </w:r>
      <w:r w:rsidR="3B56754D" w:rsidRPr="00D44808">
        <w:rPr>
          <w:rFonts w:cs="Times New Roman"/>
          <w:szCs w:val="24"/>
        </w:rPr>
        <w:t xml:space="preserve"> </w:t>
      </w:r>
      <w:bookmarkStart w:id="9" w:name="_Toc112918379"/>
      <w:bookmarkEnd w:id="8"/>
      <w:r w:rsidR="37C0617A" w:rsidRPr="00D44808">
        <w:rPr>
          <w:rFonts w:cs="Times New Roman"/>
          <w:szCs w:val="24"/>
        </w:rPr>
        <w:t xml:space="preserve">Nt üheks täiendavaks funktsionaalsuseks võiks olla </w:t>
      </w:r>
      <w:r w:rsidR="5CC47AB5" w:rsidRPr="00D44808">
        <w:rPr>
          <w:rFonts w:cs="Times New Roman"/>
          <w:szCs w:val="24"/>
        </w:rPr>
        <w:t>MS Outlookist kirja edastamine automaatselt DHS-i registreerimiseks.</w:t>
      </w:r>
    </w:p>
    <w:p w14:paraId="46064142" w14:textId="77777777" w:rsidR="00D44808" w:rsidRPr="00D44808" w:rsidRDefault="00D44808" w:rsidP="00D44808">
      <w:pPr>
        <w:pStyle w:val="Laad1"/>
        <w:spacing w:after="0" w:line="276" w:lineRule="auto"/>
        <w:rPr>
          <w:rFonts w:cs="Times New Roman"/>
          <w:szCs w:val="24"/>
        </w:rPr>
      </w:pPr>
    </w:p>
    <w:p w14:paraId="45B05D87" w14:textId="7866A249" w:rsidR="00E34398" w:rsidRPr="00135434" w:rsidRDefault="00556DE7" w:rsidP="000E7636">
      <w:pPr>
        <w:pStyle w:val="ListParagraph"/>
        <w:numPr>
          <w:ilvl w:val="1"/>
          <w:numId w:val="1"/>
        </w:numPr>
        <w:spacing w:after="0" w:line="276" w:lineRule="auto"/>
        <w:jc w:val="both"/>
        <w:rPr>
          <w:b/>
          <w:bCs/>
        </w:rPr>
      </w:pPr>
      <w:r w:rsidRPr="000E7636">
        <w:rPr>
          <w:rFonts w:ascii="Times New Roman" w:hAnsi="Times New Roman" w:cs="Times New Roman"/>
          <w:b/>
          <w:bCs/>
          <w:sz w:val="24"/>
          <w:szCs w:val="24"/>
        </w:rPr>
        <w:t>Õigusaktid ja sisemised regulatsioonid</w:t>
      </w:r>
      <w:r w:rsidR="003638F9" w:rsidRPr="000E7636">
        <w:rPr>
          <w:rFonts w:ascii="Times New Roman" w:hAnsi="Times New Roman" w:cs="Times New Roman"/>
          <w:b/>
          <w:bCs/>
          <w:sz w:val="24"/>
          <w:szCs w:val="24"/>
        </w:rPr>
        <w:t xml:space="preserve">, millele </w:t>
      </w:r>
      <w:r w:rsidR="0026541F" w:rsidRPr="000E7636">
        <w:rPr>
          <w:rFonts w:ascii="Times New Roman" w:hAnsi="Times New Roman" w:cs="Times New Roman"/>
          <w:b/>
          <w:bCs/>
          <w:sz w:val="24"/>
          <w:szCs w:val="24"/>
        </w:rPr>
        <w:t>DHS peab vastama.</w:t>
      </w:r>
    </w:p>
    <w:p w14:paraId="757EFCF3" w14:textId="06F32FD0" w:rsidR="00A271D5" w:rsidRDefault="0026541F" w:rsidP="00D44808">
      <w:pPr>
        <w:pStyle w:val="Laad1"/>
        <w:spacing w:after="0" w:line="276" w:lineRule="auto"/>
        <w:rPr>
          <w:rFonts w:cs="Times New Roman"/>
          <w:szCs w:val="24"/>
        </w:rPr>
      </w:pPr>
      <w:bookmarkStart w:id="10" w:name="_Toc112918380"/>
      <w:bookmarkEnd w:id="9"/>
      <w:r w:rsidRPr="00D44808">
        <w:rPr>
          <w:rFonts w:cs="Times New Roman"/>
          <w:szCs w:val="24"/>
        </w:rPr>
        <w:t>T</w:t>
      </w:r>
      <w:r w:rsidR="00FF389C" w:rsidRPr="00D44808">
        <w:rPr>
          <w:rFonts w:cs="Times New Roman"/>
          <w:szCs w:val="24"/>
        </w:rPr>
        <w:t>uleb analüüsida õigusaktidest</w:t>
      </w:r>
      <w:r w:rsidR="001F1D92" w:rsidRPr="00D44808">
        <w:rPr>
          <w:rFonts w:cs="Times New Roman"/>
          <w:szCs w:val="24"/>
        </w:rPr>
        <w:t xml:space="preserve"> ning </w:t>
      </w:r>
      <w:r w:rsidRPr="00D44808">
        <w:rPr>
          <w:rFonts w:cs="Times New Roman"/>
          <w:szCs w:val="24"/>
        </w:rPr>
        <w:t>regulatsioonidest</w:t>
      </w:r>
      <w:r w:rsidR="00FF389C" w:rsidRPr="00D44808">
        <w:rPr>
          <w:rFonts w:cs="Times New Roman"/>
          <w:szCs w:val="24"/>
        </w:rPr>
        <w:t xml:space="preserve"> tule</w:t>
      </w:r>
      <w:r w:rsidR="0084604B" w:rsidRPr="00D44808">
        <w:rPr>
          <w:rFonts w:cs="Times New Roman"/>
          <w:szCs w:val="24"/>
        </w:rPr>
        <w:t>ne</w:t>
      </w:r>
      <w:r w:rsidR="00FF389C" w:rsidRPr="00D44808">
        <w:rPr>
          <w:rFonts w:cs="Times New Roman"/>
          <w:szCs w:val="24"/>
        </w:rPr>
        <w:t>vaid nõudeid</w:t>
      </w:r>
      <w:bookmarkEnd w:id="10"/>
      <w:r w:rsidR="0084604B" w:rsidRPr="00D44808">
        <w:rPr>
          <w:rFonts w:cs="Times New Roman"/>
          <w:szCs w:val="24"/>
        </w:rPr>
        <w:t xml:space="preserve">, millele riigiasutustes kasutusel olevad DHS-id peavad vastama, nt dokumentide arhiveerimine, </w:t>
      </w:r>
      <w:r w:rsidR="00A8314C" w:rsidRPr="00D44808">
        <w:rPr>
          <w:rFonts w:cs="Times New Roman"/>
          <w:szCs w:val="24"/>
        </w:rPr>
        <w:t xml:space="preserve">dokumentidele juurdepääsupiirangute lisamine jne. </w:t>
      </w:r>
      <w:r w:rsidR="0084604B" w:rsidRPr="00D44808">
        <w:rPr>
          <w:rFonts w:cs="Times New Roman"/>
          <w:szCs w:val="24"/>
        </w:rPr>
        <w:t xml:space="preserve"> </w:t>
      </w:r>
      <w:r w:rsidR="00FF389C" w:rsidRPr="00D44808">
        <w:rPr>
          <w:rFonts w:cs="Times New Roman"/>
          <w:szCs w:val="24"/>
        </w:rPr>
        <w:t xml:space="preserve"> </w:t>
      </w:r>
    </w:p>
    <w:p w14:paraId="25111DCC" w14:textId="77777777" w:rsidR="00D44808" w:rsidRPr="00D44808" w:rsidRDefault="00D44808" w:rsidP="00D44808">
      <w:pPr>
        <w:pStyle w:val="Laad1"/>
        <w:spacing w:after="0" w:line="276" w:lineRule="auto"/>
        <w:rPr>
          <w:rFonts w:cs="Times New Roman"/>
          <w:szCs w:val="24"/>
        </w:rPr>
      </w:pPr>
    </w:p>
    <w:p w14:paraId="00069AEE" w14:textId="2C5960D2" w:rsidR="00FF389C" w:rsidRPr="000E7636" w:rsidRDefault="006F5D88" w:rsidP="000E7636">
      <w:pPr>
        <w:pStyle w:val="ListParagraph"/>
        <w:numPr>
          <w:ilvl w:val="1"/>
          <w:numId w:val="1"/>
        </w:numPr>
        <w:spacing w:after="0" w:line="276" w:lineRule="auto"/>
        <w:jc w:val="both"/>
        <w:rPr>
          <w:rFonts w:ascii="Times New Roman" w:hAnsi="Times New Roman" w:cs="Times New Roman"/>
          <w:b/>
          <w:bCs/>
          <w:sz w:val="24"/>
          <w:szCs w:val="24"/>
        </w:rPr>
      </w:pPr>
      <w:r w:rsidRPr="000E7636">
        <w:rPr>
          <w:rFonts w:ascii="Times New Roman" w:hAnsi="Times New Roman" w:cs="Times New Roman"/>
          <w:b/>
          <w:bCs/>
          <w:sz w:val="24"/>
          <w:szCs w:val="24"/>
        </w:rPr>
        <w:t xml:space="preserve">Turu-uuringu läbiviimine, et kaardistada võimalikud </w:t>
      </w:r>
      <w:r w:rsidR="009F1AEA" w:rsidRPr="000E7636">
        <w:rPr>
          <w:rFonts w:ascii="Times New Roman" w:hAnsi="Times New Roman" w:cs="Times New Roman"/>
          <w:b/>
          <w:bCs/>
          <w:sz w:val="24"/>
          <w:szCs w:val="24"/>
        </w:rPr>
        <w:t xml:space="preserve">dokumendihaldussüsteemid, mis </w:t>
      </w:r>
      <w:r w:rsidR="00504E76" w:rsidRPr="000E7636">
        <w:rPr>
          <w:rFonts w:ascii="Times New Roman" w:hAnsi="Times New Roman" w:cs="Times New Roman"/>
          <w:b/>
          <w:bCs/>
          <w:sz w:val="24"/>
          <w:szCs w:val="24"/>
        </w:rPr>
        <w:t>vastavad tellija nõudmistele</w:t>
      </w:r>
      <w:r w:rsidRPr="000E7636">
        <w:rPr>
          <w:rFonts w:ascii="Times New Roman" w:hAnsi="Times New Roman" w:cs="Times New Roman"/>
          <w:b/>
          <w:bCs/>
          <w:sz w:val="24"/>
          <w:szCs w:val="24"/>
        </w:rPr>
        <w:t xml:space="preserve"> ning ärianalüüsi käigus selgunud parameetritele</w:t>
      </w:r>
      <w:r w:rsidR="00504E76" w:rsidRPr="000E7636">
        <w:rPr>
          <w:rFonts w:ascii="Times New Roman" w:hAnsi="Times New Roman" w:cs="Times New Roman"/>
          <w:b/>
          <w:bCs/>
          <w:sz w:val="24"/>
          <w:szCs w:val="24"/>
        </w:rPr>
        <w:t>.</w:t>
      </w:r>
    </w:p>
    <w:p w14:paraId="18723DF5" w14:textId="3BFFE7BA" w:rsidR="00FF389C" w:rsidRDefault="002256DA" w:rsidP="00D44808">
      <w:pPr>
        <w:pStyle w:val="Laad1"/>
        <w:spacing w:after="0" w:line="276" w:lineRule="auto"/>
        <w:rPr>
          <w:rFonts w:cs="Times New Roman"/>
          <w:szCs w:val="24"/>
        </w:rPr>
      </w:pPr>
      <w:r w:rsidRPr="00D44808">
        <w:rPr>
          <w:rFonts w:cs="Times New Roman"/>
          <w:szCs w:val="24"/>
        </w:rPr>
        <w:t>Töövõtja</w:t>
      </w:r>
      <w:r w:rsidR="006F5D88" w:rsidRPr="00D44808">
        <w:rPr>
          <w:rFonts w:cs="Times New Roman"/>
          <w:szCs w:val="24"/>
        </w:rPr>
        <w:t xml:space="preserve"> viib läbi turu-uuringu selgitamaks</w:t>
      </w:r>
      <w:r w:rsidRPr="00D44808">
        <w:rPr>
          <w:rFonts w:cs="Times New Roman"/>
          <w:szCs w:val="24"/>
        </w:rPr>
        <w:t xml:space="preserve"> välja </w:t>
      </w:r>
      <w:r w:rsidR="008D6B86" w:rsidRPr="00D44808">
        <w:rPr>
          <w:rFonts w:cs="Times New Roman"/>
          <w:szCs w:val="24"/>
        </w:rPr>
        <w:t xml:space="preserve">võimalikud DHS-id, mis hetkel on turul olemas ja võiksid vastata tellija ootustele </w:t>
      </w:r>
      <w:r w:rsidR="002A3B3C" w:rsidRPr="00D44808">
        <w:rPr>
          <w:rFonts w:cs="Times New Roman"/>
          <w:szCs w:val="24"/>
        </w:rPr>
        <w:t>ning</w:t>
      </w:r>
      <w:r w:rsidR="006F5D88" w:rsidRPr="00D44808">
        <w:rPr>
          <w:rFonts w:cs="Times New Roman"/>
          <w:szCs w:val="24"/>
        </w:rPr>
        <w:t xml:space="preserve"> ärianalüüsis käigus selgunud parameetritele</w:t>
      </w:r>
      <w:r w:rsidR="002D619C" w:rsidRPr="00D44808">
        <w:rPr>
          <w:rFonts w:cs="Times New Roman"/>
          <w:szCs w:val="24"/>
        </w:rPr>
        <w:t xml:space="preserve"> ja nõudmistele.</w:t>
      </w:r>
    </w:p>
    <w:p w14:paraId="6BBEA5F2" w14:textId="77777777" w:rsidR="00D44808" w:rsidRPr="00D44808" w:rsidRDefault="00D44808" w:rsidP="00D44808">
      <w:pPr>
        <w:pStyle w:val="Laad1"/>
        <w:spacing w:after="0" w:line="276" w:lineRule="auto"/>
        <w:rPr>
          <w:rFonts w:cs="Times New Roman"/>
          <w:szCs w:val="24"/>
        </w:rPr>
      </w:pPr>
    </w:p>
    <w:p w14:paraId="6FA23EA4" w14:textId="77777777" w:rsidR="00FD6EB4" w:rsidRPr="00FD6EB4" w:rsidRDefault="00FD6EB4" w:rsidP="00FD6EB4">
      <w:pPr>
        <w:pStyle w:val="ListParagraph"/>
        <w:numPr>
          <w:ilvl w:val="0"/>
          <w:numId w:val="13"/>
        </w:numPr>
        <w:tabs>
          <w:tab w:val="left" w:pos="2070"/>
        </w:tabs>
        <w:spacing w:after="0" w:line="276" w:lineRule="auto"/>
        <w:contextualSpacing w:val="0"/>
        <w:jc w:val="both"/>
        <w:rPr>
          <w:rFonts w:ascii="Times New Roman" w:hAnsi="Times New Roman" w:cs="Times New Roman"/>
          <w:vanish/>
          <w:sz w:val="24"/>
          <w:szCs w:val="24"/>
        </w:rPr>
      </w:pPr>
    </w:p>
    <w:p w14:paraId="3B2AE6A5" w14:textId="77777777" w:rsidR="00FD6EB4" w:rsidRPr="00FD6EB4" w:rsidRDefault="00FD6EB4" w:rsidP="00FD6EB4">
      <w:pPr>
        <w:pStyle w:val="ListParagraph"/>
        <w:numPr>
          <w:ilvl w:val="1"/>
          <w:numId w:val="13"/>
        </w:numPr>
        <w:tabs>
          <w:tab w:val="left" w:pos="2070"/>
        </w:tabs>
        <w:spacing w:after="0" w:line="276" w:lineRule="auto"/>
        <w:contextualSpacing w:val="0"/>
        <w:jc w:val="both"/>
        <w:rPr>
          <w:rFonts w:ascii="Times New Roman" w:hAnsi="Times New Roman" w:cs="Times New Roman"/>
          <w:vanish/>
          <w:sz w:val="24"/>
          <w:szCs w:val="24"/>
        </w:rPr>
      </w:pPr>
    </w:p>
    <w:p w14:paraId="4730DB0B" w14:textId="77777777" w:rsidR="00FD6EB4" w:rsidRPr="00FD6EB4" w:rsidRDefault="00FD6EB4" w:rsidP="00FD6EB4">
      <w:pPr>
        <w:pStyle w:val="ListParagraph"/>
        <w:numPr>
          <w:ilvl w:val="1"/>
          <w:numId w:val="13"/>
        </w:numPr>
        <w:tabs>
          <w:tab w:val="left" w:pos="2070"/>
        </w:tabs>
        <w:spacing w:after="0" w:line="276" w:lineRule="auto"/>
        <w:contextualSpacing w:val="0"/>
        <w:jc w:val="both"/>
        <w:rPr>
          <w:rFonts w:ascii="Times New Roman" w:hAnsi="Times New Roman" w:cs="Times New Roman"/>
          <w:vanish/>
          <w:sz w:val="24"/>
          <w:szCs w:val="24"/>
        </w:rPr>
      </w:pPr>
    </w:p>
    <w:p w14:paraId="7119C7A3" w14:textId="77777777" w:rsidR="00FD6EB4" w:rsidRPr="00FD6EB4" w:rsidRDefault="00FD6EB4" w:rsidP="00FD6EB4">
      <w:pPr>
        <w:pStyle w:val="ListParagraph"/>
        <w:numPr>
          <w:ilvl w:val="1"/>
          <w:numId w:val="13"/>
        </w:numPr>
        <w:tabs>
          <w:tab w:val="left" w:pos="2070"/>
        </w:tabs>
        <w:spacing w:after="0" w:line="276" w:lineRule="auto"/>
        <w:contextualSpacing w:val="0"/>
        <w:jc w:val="both"/>
        <w:rPr>
          <w:rFonts w:ascii="Times New Roman" w:hAnsi="Times New Roman" w:cs="Times New Roman"/>
          <w:vanish/>
          <w:sz w:val="24"/>
          <w:szCs w:val="24"/>
        </w:rPr>
      </w:pPr>
    </w:p>
    <w:p w14:paraId="6F5C889D" w14:textId="77777777" w:rsidR="00D44808" w:rsidRDefault="00FF389C" w:rsidP="00D44808">
      <w:pPr>
        <w:pStyle w:val="ListParagraph"/>
        <w:numPr>
          <w:ilvl w:val="1"/>
          <w:numId w:val="1"/>
        </w:numPr>
        <w:spacing w:after="0" w:line="276" w:lineRule="auto"/>
        <w:jc w:val="both"/>
        <w:rPr>
          <w:rFonts w:ascii="Times New Roman" w:hAnsi="Times New Roman" w:cs="Times New Roman"/>
          <w:b/>
          <w:bCs/>
          <w:sz w:val="24"/>
          <w:szCs w:val="24"/>
        </w:rPr>
      </w:pPr>
      <w:r w:rsidRPr="00117E51">
        <w:rPr>
          <w:rFonts w:ascii="Times New Roman" w:hAnsi="Times New Roman" w:cs="Times New Roman"/>
          <w:b/>
          <w:bCs/>
          <w:sz w:val="24"/>
          <w:szCs w:val="24"/>
        </w:rPr>
        <w:t xml:space="preserve">Vormi nõuded </w:t>
      </w:r>
    </w:p>
    <w:p w14:paraId="6F925D66" w14:textId="4515C612" w:rsidR="00C54B17" w:rsidRPr="00D44808" w:rsidRDefault="00FF389C" w:rsidP="00D44808">
      <w:pPr>
        <w:pStyle w:val="ListParagraph"/>
        <w:numPr>
          <w:ilvl w:val="2"/>
          <w:numId w:val="1"/>
        </w:numPr>
        <w:spacing w:after="0" w:line="276" w:lineRule="auto"/>
        <w:jc w:val="both"/>
        <w:rPr>
          <w:rFonts w:ascii="Times New Roman" w:hAnsi="Times New Roman" w:cs="Times New Roman"/>
          <w:sz w:val="24"/>
          <w:szCs w:val="24"/>
        </w:rPr>
      </w:pPr>
      <w:r w:rsidRPr="00D44808">
        <w:rPr>
          <w:rFonts w:ascii="Times New Roman" w:hAnsi="Times New Roman" w:cs="Times New Roman"/>
          <w:sz w:val="24"/>
          <w:szCs w:val="24"/>
        </w:rPr>
        <w:t>Töövõtja peab töö käigu ja töö tulemid dokumenteerima. Dokumentatsioon peab olema ühetaoliselt vormistatud ning lihtsalt loetav. Töövõtja koostab kõik kirjalikud materjalid eesti keeles. Töövõtja tagab koostatud teksti nii keelelise kui ka vormilise korrektsuse ning hea keelekasutuse.</w:t>
      </w:r>
    </w:p>
    <w:p w14:paraId="49865491" w14:textId="11B77845" w:rsidR="00C54B17" w:rsidRPr="00734C07" w:rsidRDefault="00FF389C" w:rsidP="00D44808">
      <w:pPr>
        <w:pStyle w:val="ListParagraph"/>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Suhtlemine töövõtja ja tellija ning muude isikute vahel toimub eesti keeles.</w:t>
      </w:r>
    </w:p>
    <w:p w14:paraId="7488689F" w14:textId="267C339F" w:rsidR="00C54B17" w:rsidRPr="00734C07" w:rsidRDefault="00FF389C" w:rsidP="00D44808">
      <w:pPr>
        <w:pStyle w:val="ListParagraph"/>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Töövõtja edastab </w:t>
      </w:r>
      <w:r w:rsidR="00EA7422">
        <w:rPr>
          <w:rFonts w:ascii="Times New Roman" w:hAnsi="Times New Roman" w:cs="Times New Roman"/>
          <w:sz w:val="24"/>
          <w:szCs w:val="24"/>
        </w:rPr>
        <w:t>kaks korda kuus</w:t>
      </w:r>
      <w:r w:rsidRPr="00734C07">
        <w:rPr>
          <w:rFonts w:ascii="Times New Roman" w:hAnsi="Times New Roman" w:cs="Times New Roman"/>
          <w:sz w:val="24"/>
          <w:szCs w:val="24"/>
        </w:rPr>
        <w:t xml:space="preserve"> (reedeti, kui ei lepita kokku mõnda teist tööpäeva) tellijale kokkuvõtliku memo hanke raames nädala jooksul tehtud töödest ning järgmise nädala tööplaanist.</w:t>
      </w:r>
    </w:p>
    <w:p w14:paraId="065FDFB9" w14:textId="77777777" w:rsidR="00C54B17" w:rsidRDefault="00FF389C" w:rsidP="00D44808">
      <w:pPr>
        <w:pStyle w:val="ListParagraph"/>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Töövõtja protokollib hankelepingu täitmisel läbiviidavad koosolekud ja kohtumised ning edastab protokolli kolme tööpäeva jooksul tellijale.</w:t>
      </w:r>
    </w:p>
    <w:p w14:paraId="32F6EA66" w14:textId="1AA4029F" w:rsidR="001D2C91" w:rsidRDefault="001D2C91" w:rsidP="00F3270D">
      <w:pPr>
        <w:pStyle w:val="ListParagraph"/>
        <w:tabs>
          <w:tab w:val="left" w:pos="2070"/>
        </w:tabs>
        <w:spacing w:after="0" w:line="276" w:lineRule="auto"/>
        <w:ind w:left="510"/>
        <w:contextualSpacing w:val="0"/>
        <w:jc w:val="both"/>
        <w:rPr>
          <w:rFonts w:ascii="Times New Roman" w:hAnsi="Times New Roman" w:cs="Times New Roman"/>
          <w:sz w:val="24"/>
          <w:szCs w:val="24"/>
        </w:rPr>
      </w:pPr>
    </w:p>
    <w:p w14:paraId="3E901D97" w14:textId="4AE87A47" w:rsidR="001D2C91" w:rsidRPr="000E7636" w:rsidRDefault="001D2C91" w:rsidP="000E7636">
      <w:pPr>
        <w:pStyle w:val="Heading2"/>
        <w:numPr>
          <w:ilvl w:val="0"/>
          <w:numId w:val="1"/>
        </w:numPr>
        <w:spacing w:before="40" w:after="0" w:line="276" w:lineRule="auto"/>
        <w:ind w:hanging="720"/>
        <w:jc w:val="both"/>
        <w:rPr>
          <w:rFonts w:ascii="Times New Roman" w:hAnsi="Times New Roman" w:cs="Times New Roman"/>
          <w:b/>
          <w:bCs/>
          <w:color w:val="auto"/>
          <w:sz w:val="24"/>
          <w:szCs w:val="24"/>
        </w:rPr>
      </w:pPr>
      <w:r w:rsidRPr="000E7636">
        <w:rPr>
          <w:rFonts w:ascii="Times New Roman" w:hAnsi="Times New Roman" w:cs="Times New Roman"/>
          <w:b/>
          <w:bCs/>
          <w:color w:val="auto"/>
          <w:sz w:val="24"/>
          <w:szCs w:val="24"/>
        </w:rPr>
        <w:lastRenderedPageBreak/>
        <w:t>Töökorraldus</w:t>
      </w:r>
    </w:p>
    <w:p w14:paraId="611A990A" w14:textId="22F6E611" w:rsidR="00F3270D" w:rsidRDefault="000D4BC4" w:rsidP="00D44808">
      <w:pPr>
        <w:pStyle w:val="ListParagraph"/>
        <w:numPr>
          <w:ilvl w:val="1"/>
          <w:numId w:val="1"/>
        </w:numPr>
        <w:spacing w:after="0" w:line="276" w:lineRule="auto"/>
        <w:ind w:left="0" w:firstLine="0"/>
        <w:jc w:val="both"/>
        <w:rPr>
          <w:rFonts w:ascii="Times New Roman" w:hAnsi="Times New Roman" w:cs="Times New Roman"/>
          <w:sz w:val="24"/>
          <w:szCs w:val="24"/>
        </w:rPr>
      </w:pPr>
      <w:r w:rsidRPr="000E7636">
        <w:rPr>
          <w:rFonts w:ascii="Times New Roman" w:hAnsi="Times New Roman" w:cs="Times New Roman"/>
          <w:sz w:val="24"/>
          <w:szCs w:val="24"/>
        </w:rPr>
        <w:t>Töö</w:t>
      </w:r>
      <w:r w:rsidRPr="00F23880">
        <w:rPr>
          <w:rFonts w:ascii="Times New Roman" w:hAnsi="Times New Roman" w:cs="Times New Roman"/>
          <w:sz w:val="24"/>
          <w:szCs w:val="24"/>
        </w:rPr>
        <w:t xml:space="preserve"> teostamisel tagab töövõtja ülesannete tähtaegse ja kvaliteetse täitmise vastavalt hanke alusdokumentides ja hankelepingus sätestatud tingimustele. Töövõtja tagab töö teostamiseks ja selle tulemite saavutamiseks vajaliku projektimeeskonna koosseisu. Töövõtja ülesanne on töö teostamise ja selle tulemite kvaliteedi tagamiseks võimalike riskide maandamismeetmete planeerimine ja rakendamine.</w:t>
      </w:r>
    </w:p>
    <w:p w14:paraId="566052BD" w14:textId="77777777" w:rsidR="00D44808" w:rsidRPr="00F23880" w:rsidRDefault="00D44808" w:rsidP="00D44808">
      <w:pPr>
        <w:pStyle w:val="ListParagraph"/>
        <w:spacing w:after="0" w:line="276" w:lineRule="auto"/>
        <w:ind w:left="360"/>
        <w:jc w:val="both"/>
        <w:rPr>
          <w:rFonts w:ascii="Times New Roman" w:hAnsi="Times New Roman" w:cs="Times New Roman"/>
          <w:sz w:val="24"/>
          <w:szCs w:val="24"/>
        </w:rPr>
      </w:pPr>
    </w:p>
    <w:p w14:paraId="3E519F12" w14:textId="74E4E267" w:rsidR="000D4BC4" w:rsidRPr="00734C07" w:rsidRDefault="000D4BC4" w:rsidP="00D44808">
      <w:pPr>
        <w:pStyle w:val="ListParagraph"/>
        <w:numPr>
          <w:ilvl w:val="1"/>
          <w:numId w:val="1"/>
        </w:numPr>
        <w:spacing w:after="0" w:line="276" w:lineRule="auto"/>
        <w:ind w:left="0" w:firstLine="0"/>
        <w:jc w:val="both"/>
        <w:rPr>
          <w:rFonts w:ascii="Times New Roman" w:hAnsi="Times New Roman" w:cs="Times New Roman"/>
          <w:sz w:val="24"/>
          <w:szCs w:val="24"/>
        </w:rPr>
      </w:pPr>
      <w:r w:rsidRPr="00734C07">
        <w:rPr>
          <w:rFonts w:ascii="Times New Roman" w:hAnsi="Times New Roman" w:cs="Times New Roman"/>
          <w:sz w:val="24"/>
          <w:szCs w:val="24"/>
        </w:rPr>
        <w:t>Avakohtumine töövõtjaga toimub eelistatult tellija ruumides ning esimesel võimalusel peale lepingu sõlmimist (kohtumise aeg lepitakse eelnevalt kokku). Kui füüsilised kohtumised ei ole võimalikud või mõistlikud, korraldatakse kohtumised kokkuleppel veebi vahendusel.</w:t>
      </w:r>
    </w:p>
    <w:p w14:paraId="4CCE260E" w14:textId="4870FF4C" w:rsidR="00F23880" w:rsidRPr="00F23880" w:rsidRDefault="00F23880" w:rsidP="005A0815">
      <w:pPr>
        <w:pStyle w:val="ListParagraph"/>
        <w:spacing w:after="0" w:line="276" w:lineRule="auto"/>
        <w:ind w:left="709"/>
        <w:jc w:val="both"/>
        <w:rPr>
          <w:rFonts w:ascii="Times New Roman" w:hAnsi="Times New Roman" w:cs="Times New Roman"/>
          <w:sz w:val="24"/>
          <w:szCs w:val="24"/>
        </w:rPr>
      </w:pPr>
    </w:p>
    <w:p w14:paraId="31214788" w14:textId="32CD93D0" w:rsidR="00FF389C" w:rsidRPr="000E7636" w:rsidRDefault="00FF389C" w:rsidP="000E7636">
      <w:pPr>
        <w:pStyle w:val="Heading2"/>
        <w:numPr>
          <w:ilvl w:val="0"/>
          <w:numId w:val="1"/>
        </w:numPr>
        <w:spacing w:before="40" w:after="0" w:line="276" w:lineRule="auto"/>
        <w:ind w:hanging="720"/>
        <w:jc w:val="both"/>
        <w:rPr>
          <w:rFonts w:ascii="Times New Roman" w:hAnsi="Times New Roman" w:cs="Times New Roman"/>
          <w:b/>
          <w:bCs/>
          <w:color w:val="auto"/>
          <w:sz w:val="24"/>
          <w:szCs w:val="24"/>
        </w:rPr>
      </w:pPr>
      <w:r w:rsidRPr="000E7636">
        <w:rPr>
          <w:rFonts w:ascii="Times New Roman" w:hAnsi="Times New Roman" w:cs="Times New Roman"/>
          <w:b/>
          <w:bCs/>
          <w:color w:val="auto"/>
          <w:sz w:val="24"/>
          <w:szCs w:val="24"/>
        </w:rPr>
        <w:t>Projekti tulemite vastuvõtmine ning aja- ja tegevuskava</w:t>
      </w:r>
    </w:p>
    <w:p w14:paraId="64C1E9B2" w14:textId="28497D52" w:rsidR="00FF389C" w:rsidRDefault="00203212" w:rsidP="00D44808">
      <w:pPr>
        <w:pStyle w:val="ListParagraph"/>
        <w:numPr>
          <w:ilvl w:val="1"/>
          <w:numId w:val="21"/>
        </w:numPr>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shd w:val="clear" w:color="auto" w:fill="FFFFFF" w:themeFill="background1"/>
        </w:rPr>
        <w:t>T</w:t>
      </w:r>
      <w:r w:rsidR="2502927E" w:rsidRPr="10BDF7DC">
        <w:rPr>
          <w:rFonts w:ascii="Times New Roman" w:hAnsi="Times New Roman" w:cs="Times New Roman"/>
          <w:sz w:val="24"/>
          <w:szCs w:val="24"/>
          <w:shd w:val="clear" w:color="auto" w:fill="FFFFFF" w:themeFill="background1"/>
        </w:rPr>
        <w:t>öö</w:t>
      </w:r>
      <w:r w:rsidR="4AE0F23D" w:rsidRPr="10BDF7DC">
        <w:rPr>
          <w:rFonts w:ascii="Times New Roman" w:hAnsi="Times New Roman" w:cs="Times New Roman"/>
          <w:sz w:val="24"/>
          <w:szCs w:val="24"/>
          <w:shd w:val="clear" w:color="auto" w:fill="FFFFFF" w:themeFill="background1"/>
        </w:rPr>
        <w:t xml:space="preserve"> esi</w:t>
      </w:r>
      <w:r w:rsidR="4AE0F23D" w:rsidRPr="10BDF7DC">
        <w:rPr>
          <w:rFonts w:ascii="Times New Roman" w:hAnsi="Times New Roman" w:cs="Times New Roman"/>
          <w:sz w:val="24"/>
          <w:szCs w:val="24"/>
        </w:rPr>
        <w:t xml:space="preserve">tamise tähtaeg </w:t>
      </w:r>
      <w:r w:rsidR="4AE0F23D" w:rsidRPr="00E4184F">
        <w:rPr>
          <w:rFonts w:ascii="Times New Roman" w:hAnsi="Times New Roman" w:cs="Times New Roman"/>
          <w:sz w:val="24"/>
          <w:szCs w:val="24"/>
        </w:rPr>
        <w:t xml:space="preserve">on </w:t>
      </w:r>
      <w:r w:rsidR="002F1A50">
        <w:rPr>
          <w:rFonts w:ascii="Times New Roman" w:hAnsi="Times New Roman" w:cs="Times New Roman"/>
          <w:sz w:val="24"/>
          <w:szCs w:val="24"/>
        </w:rPr>
        <w:t>5</w:t>
      </w:r>
      <w:r w:rsidR="4AE0F23D" w:rsidRPr="10BDF7DC">
        <w:rPr>
          <w:rFonts w:ascii="Times New Roman" w:hAnsi="Times New Roman" w:cs="Times New Roman"/>
          <w:sz w:val="24"/>
          <w:szCs w:val="24"/>
        </w:rPr>
        <w:t xml:space="preserve"> kuu</w:t>
      </w:r>
      <w:r w:rsidR="543FFE22" w:rsidRPr="10BDF7DC">
        <w:rPr>
          <w:rFonts w:ascii="Times New Roman" w:hAnsi="Times New Roman" w:cs="Times New Roman"/>
          <w:sz w:val="24"/>
          <w:szCs w:val="24"/>
        </w:rPr>
        <w:t>d</w:t>
      </w:r>
      <w:r w:rsidR="4AE0F23D" w:rsidRPr="10BDF7DC">
        <w:rPr>
          <w:rFonts w:ascii="Times New Roman" w:hAnsi="Times New Roman" w:cs="Times New Roman"/>
          <w:sz w:val="24"/>
          <w:szCs w:val="24"/>
        </w:rPr>
        <w:t xml:space="preserve"> lepingu sõlmimisest. </w:t>
      </w:r>
      <w:r>
        <w:rPr>
          <w:rFonts w:ascii="Times New Roman" w:hAnsi="Times New Roman" w:cs="Times New Roman"/>
          <w:sz w:val="24"/>
          <w:szCs w:val="24"/>
        </w:rPr>
        <w:t>T</w:t>
      </w:r>
      <w:r w:rsidR="4AE0F23D" w:rsidRPr="10BDF7DC">
        <w:rPr>
          <w:rFonts w:ascii="Times New Roman" w:hAnsi="Times New Roman" w:cs="Times New Roman"/>
          <w:sz w:val="24"/>
          <w:szCs w:val="24"/>
        </w:rPr>
        <w:t>öö</w:t>
      </w:r>
      <w:r w:rsidR="2502927E" w:rsidRPr="10BDF7DC">
        <w:rPr>
          <w:rFonts w:ascii="Times New Roman" w:hAnsi="Times New Roman" w:cs="Times New Roman"/>
          <w:sz w:val="24"/>
          <w:szCs w:val="24"/>
          <w:shd w:val="clear" w:color="auto" w:fill="FFFFFF" w:themeFill="background1"/>
        </w:rPr>
        <w:t xml:space="preserve"> tulemusel peab valmima hetkeolukorra kirjeldus</w:t>
      </w:r>
      <w:r w:rsidR="06808DF9" w:rsidRPr="10BDF7DC">
        <w:rPr>
          <w:rFonts w:ascii="Times New Roman" w:hAnsi="Times New Roman" w:cs="Times New Roman"/>
          <w:sz w:val="24"/>
          <w:szCs w:val="24"/>
          <w:shd w:val="clear" w:color="auto" w:fill="FFFFFF" w:themeFill="background1"/>
        </w:rPr>
        <w:t xml:space="preserve">, soovitused tööprotsesside muutmiseks, uute funktsioonide kirjeldused, mis </w:t>
      </w:r>
      <w:r w:rsidR="3B89240F" w:rsidRPr="10BDF7DC">
        <w:rPr>
          <w:rFonts w:ascii="Times New Roman" w:hAnsi="Times New Roman" w:cs="Times New Roman"/>
          <w:sz w:val="24"/>
          <w:szCs w:val="24"/>
          <w:shd w:val="clear" w:color="auto" w:fill="FFFFFF" w:themeFill="background1"/>
        </w:rPr>
        <w:t>peaksid olema DHS-is</w:t>
      </w:r>
      <w:r w:rsidR="029A8211" w:rsidRPr="10BDF7DC">
        <w:rPr>
          <w:rFonts w:ascii="Times New Roman" w:hAnsi="Times New Roman" w:cs="Times New Roman"/>
          <w:sz w:val="24"/>
          <w:szCs w:val="24"/>
          <w:shd w:val="clear" w:color="auto" w:fill="FFFFFF" w:themeFill="background1"/>
        </w:rPr>
        <w:t xml:space="preserve"> ning muud tellija poolt seatud alameesmärgid</w:t>
      </w:r>
      <w:r w:rsidR="2502927E" w:rsidRPr="10BDF7DC">
        <w:rPr>
          <w:rFonts w:ascii="Times New Roman" w:hAnsi="Times New Roman" w:cs="Times New Roman"/>
          <w:sz w:val="24"/>
          <w:szCs w:val="24"/>
          <w:shd w:val="clear" w:color="auto" w:fill="FFFFFF" w:themeFill="background1"/>
        </w:rPr>
        <w:t xml:space="preserve">. </w:t>
      </w:r>
    </w:p>
    <w:p w14:paraId="75FD5EFE" w14:textId="1AE6FE6C" w:rsidR="00FF389C" w:rsidRDefault="00FF389C" w:rsidP="00D44808">
      <w:pPr>
        <w:pStyle w:val="ListParagraph"/>
        <w:numPr>
          <w:ilvl w:val="1"/>
          <w:numId w:val="21"/>
        </w:numPr>
        <w:spacing w:after="0" w:line="276" w:lineRule="auto"/>
        <w:ind w:left="0" w:firstLine="0"/>
        <w:jc w:val="both"/>
        <w:rPr>
          <w:rFonts w:ascii="Times New Roman" w:hAnsi="Times New Roman" w:cs="Times New Roman"/>
          <w:sz w:val="24"/>
          <w:szCs w:val="24"/>
        </w:rPr>
      </w:pPr>
      <w:bookmarkStart w:id="11" w:name="_Hlk128745171"/>
      <w:r w:rsidRPr="005A0815">
        <w:rPr>
          <w:rFonts w:ascii="Times New Roman" w:hAnsi="Times New Roman" w:cs="Times New Roman"/>
          <w:sz w:val="24"/>
          <w:szCs w:val="24"/>
        </w:rPr>
        <w:t>Pooltel on kokkuleppel õigus pakkumuses esitatud aja- ja tegevuskava täpsustada, kui see on vajalik selles esinevate vastuolude või puuduste kõrvaldamiseks</w:t>
      </w:r>
      <w:bookmarkEnd w:id="11"/>
      <w:r w:rsidRPr="005A0815">
        <w:rPr>
          <w:rFonts w:ascii="Times New Roman" w:hAnsi="Times New Roman" w:cs="Times New Roman"/>
          <w:sz w:val="24"/>
          <w:szCs w:val="24"/>
        </w:rPr>
        <w:t xml:space="preserve">. </w:t>
      </w:r>
    </w:p>
    <w:p w14:paraId="14323594" w14:textId="77777777" w:rsidR="00FF389C" w:rsidRPr="005A0815" w:rsidRDefault="00FF389C" w:rsidP="00D44808">
      <w:pPr>
        <w:pStyle w:val="ListParagraph"/>
        <w:numPr>
          <w:ilvl w:val="1"/>
          <w:numId w:val="21"/>
        </w:numPr>
        <w:spacing w:after="0" w:line="276" w:lineRule="auto"/>
        <w:ind w:left="0" w:firstLine="0"/>
        <w:jc w:val="both"/>
        <w:rPr>
          <w:rFonts w:ascii="Times New Roman" w:hAnsi="Times New Roman" w:cs="Times New Roman"/>
          <w:sz w:val="24"/>
          <w:szCs w:val="24"/>
        </w:rPr>
      </w:pPr>
      <w:r w:rsidRPr="005A0815">
        <w:rPr>
          <w:rFonts w:ascii="Times New Roman" w:hAnsi="Times New Roman" w:cs="Times New Roman"/>
          <w:sz w:val="24"/>
          <w:szCs w:val="24"/>
        </w:rPr>
        <w:t>Poolte kokkuleppel on võimalik ka töö käigus vajadusel aja- ja tegevuskavas väiksemas mahus täpsustusi teha.</w:t>
      </w:r>
    </w:p>
    <w:p w14:paraId="563D1E30" w14:textId="152D7674" w:rsidR="002E0A81" w:rsidRDefault="002E0A81" w:rsidP="00A44F06">
      <w:pPr>
        <w:pStyle w:val="ListParagraph"/>
        <w:spacing w:after="0" w:line="276" w:lineRule="auto"/>
        <w:ind w:left="709"/>
        <w:jc w:val="both"/>
        <w:rPr>
          <w:rFonts w:ascii="Times New Roman" w:hAnsi="Times New Roman" w:cs="Times New Roman"/>
          <w:sz w:val="24"/>
          <w:szCs w:val="24"/>
        </w:rPr>
      </w:pPr>
    </w:p>
    <w:p w14:paraId="7014B1BC" w14:textId="0769BA49" w:rsidR="00A44F06" w:rsidRPr="000E7636" w:rsidRDefault="00A44F06" w:rsidP="000E7636">
      <w:pPr>
        <w:pStyle w:val="Heading2"/>
        <w:numPr>
          <w:ilvl w:val="0"/>
          <w:numId w:val="1"/>
        </w:numPr>
        <w:spacing w:before="40" w:after="0" w:line="276" w:lineRule="auto"/>
        <w:ind w:hanging="720"/>
        <w:jc w:val="both"/>
        <w:rPr>
          <w:rFonts w:ascii="Times New Roman" w:hAnsi="Times New Roman" w:cs="Times New Roman"/>
          <w:b/>
          <w:bCs/>
          <w:color w:val="auto"/>
          <w:sz w:val="24"/>
          <w:szCs w:val="24"/>
        </w:rPr>
      </w:pPr>
      <w:r w:rsidRPr="000E7636">
        <w:rPr>
          <w:rFonts w:ascii="Times New Roman" w:hAnsi="Times New Roman" w:cs="Times New Roman"/>
          <w:b/>
          <w:bCs/>
          <w:color w:val="auto"/>
          <w:sz w:val="24"/>
          <w:szCs w:val="24"/>
        </w:rPr>
        <w:t>Üldinfo DHS-i kohta, mi</w:t>
      </w:r>
      <w:r w:rsidR="0018622F" w:rsidRPr="000E7636">
        <w:rPr>
          <w:rFonts w:ascii="Times New Roman" w:hAnsi="Times New Roman" w:cs="Times New Roman"/>
          <w:b/>
          <w:bCs/>
          <w:color w:val="auto"/>
          <w:sz w:val="24"/>
          <w:szCs w:val="24"/>
        </w:rPr>
        <w:t>da</w:t>
      </w:r>
      <w:r w:rsidRPr="000E7636">
        <w:rPr>
          <w:rFonts w:ascii="Times New Roman" w:hAnsi="Times New Roman" w:cs="Times New Roman"/>
          <w:b/>
          <w:bCs/>
          <w:color w:val="auto"/>
          <w:sz w:val="24"/>
          <w:szCs w:val="24"/>
        </w:rPr>
        <w:t xml:space="preserve"> tellija täna kasutab ja se</w:t>
      </w:r>
      <w:r w:rsidR="00CC5F41" w:rsidRPr="000E7636">
        <w:rPr>
          <w:rFonts w:ascii="Times New Roman" w:hAnsi="Times New Roman" w:cs="Times New Roman"/>
          <w:b/>
          <w:bCs/>
          <w:color w:val="auto"/>
          <w:sz w:val="24"/>
          <w:szCs w:val="24"/>
        </w:rPr>
        <w:t xml:space="preserve">lle </w:t>
      </w:r>
      <w:r w:rsidR="005317C4" w:rsidRPr="000E7636">
        <w:rPr>
          <w:rFonts w:ascii="Times New Roman" w:hAnsi="Times New Roman" w:cs="Times New Roman"/>
          <w:b/>
          <w:bCs/>
          <w:color w:val="auto"/>
          <w:sz w:val="24"/>
          <w:szCs w:val="24"/>
        </w:rPr>
        <w:t xml:space="preserve">üldine </w:t>
      </w:r>
      <w:r w:rsidR="00CC5F41" w:rsidRPr="000E7636">
        <w:rPr>
          <w:rFonts w:ascii="Times New Roman" w:hAnsi="Times New Roman" w:cs="Times New Roman"/>
          <w:b/>
          <w:bCs/>
          <w:color w:val="auto"/>
          <w:sz w:val="24"/>
          <w:szCs w:val="24"/>
        </w:rPr>
        <w:t>funktsionaalsus</w:t>
      </w:r>
    </w:p>
    <w:p w14:paraId="19795BE7" w14:textId="5D3E86AB" w:rsidR="00895C71" w:rsidRPr="00525DE0" w:rsidRDefault="00525DE0" w:rsidP="00525DE0">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525DE0">
        <w:rPr>
          <w:rFonts w:ascii="Times New Roman" w:hAnsi="Times New Roman" w:cs="Times New Roman"/>
          <w:sz w:val="24"/>
          <w:szCs w:val="24"/>
          <w:shd w:val="clear" w:color="auto" w:fill="FFFFFF" w:themeFill="background1"/>
        </w:rPr>
        <w:t xml:space="preserve"> </w:t>
      </w:r>
      <w:proofErr w:type="spellStart"/>
      <w:r w:rsidR="5D641797" w:rsidRPr="00525DE0">
        <w:rPr>
          <w:rFonts w:ascii="Times New Roman" w:hAnsi="Times New Roman" w:cs="Times New Roman"/>
          <w:sz w:val="24"/>
          <w:szCs w:val="24"/>
          <w:shd w:val="clear" w:color="auto" w:fill="FFFFFF" w:themeFill="background1"/>
        </w:rPr>
        <w:t>RMKs</w:t>
      </w:r>
      <w:proofErr w:type="spellEnd"/>
      <w:r w:rsidR="5D641797" w:rsidRPr="00525DE0">
        <w:rPr>
          <w:rFonts w:ascii="Times New Roman" w:hAnsi="Times New Roman" w:cs="Times New Roman"/>
          <w:sz w:val="24"/>
          <w:szCs w:val="24"/>
          <w:shd w:val="clear" w:color="auto" w:fill="FFFFFF" w:themeFill="background1"/>
        </w:rPr>
        <w:t xml:space="preserve"> kasutusel olev DHS on veebirakendus, mis kasutab </w:t>
      </w:r>
      <w:proofErr w:type="spellStart"/>
      <w:r w:rsidR="5D641797" w:rsidRPr="00525DE0">
        <w:rPr>
          <w:rFonts w:ascii="Times New Roman" w:hAnsi="Times New Roman" w:cs="Times New Roman"/>
          <w:sz w:val="24"/>
          <w:szCs w:val="24"/>
          <w:shd w:val="clear" w:color="auto" w:fill="FFFFFF" w:themeFill="background1"/>
        </w:rPr>
        <w:t>PostgreSQL</w:t>
      </w:r>
      <w:proofErr w:type="spellEnd"/>
      <w:r w:rsidR="5D641797" w:rsidRPr="00525DE0">
        <w:rPr>
          <w:rFonts w:ascii="Times New Roman" w:hAnsi="Times New Roman" w:cs="Times New Roman"/>
          <w:sz w:val="24"/>
          <w:szCs w:val="24"/>
          <w:shd w:val="clear" w:color="auto" w:fill="FFFFFF" w:themeFill="background1"/>
        </w:rPr>
        <w:t xml:space="preserve"> andmebaasimootorit ja mille </w:t>
      </w:r>
      <w:proofErr w:type="spellStart"/>
      <w:r w:rsidR="5D641797" w:rsidRPr="00525DE0">
        <w:rPr>
          <w:rFonts w:ascii="Times New Roman" w:hAnsi="Times New Roman" w:cs="Times New Roman"/>
          <w:sz w:val="24"/>
          <w:szCs w:val="24"/>
          <w:shd w:val="clear" w:color="auto" w:fill="FFFFFF" w:themeFill="background1"/>
        </w:rPr>
        <w:t>skriptimiskeel</w:t>
      </w:r>
      <w:proofErr w:type="spellEnd"/>
      <w:r w:rsidR="5D641797" w:rsidRPr="00525DE0">
        <w:rPr>
          <w:rFonts w:ascii="Times New Roman" w:hAnsi="Times New Roman" w:cs="Times New Roman"/>
          <w:sz w:val="24"/>
          <w:szCs w:val="24"/>
          <w:shd w:val="clear" w:color="auto" w:fill="FFFFFF" w:themeFill="background1"/>
        </w:rPr>
        <w:t xml:space="preserve"> on PHP. </w:t>
      </w:r>
      <w:r w:rsidR="7D760A9C" w:rsidRPr="00525DE0">
        <w:rPr>
          <w:rFonts w:ascii="Times New Roman" w:hAnsi="Times New Roman" w:cs="Times New Roman"/>
          <w:sz w:val="24"/>
          <w:szCs w:val="24"/>
          <w:shd w:val="clear" w:color="auto" w:fill="FFFFFF" w:themeFill="background1"/>
        </w:rPr>
        <w:t xml:space="preserve"> </w:t>
      </w:r>
      <w:r w:rsidR="5D641797" w:rsidRPr="00525DE0">
        <w:rPr>
          <w:rFonts w:ascii="Times New Roman" w:hAnsi="Times New Roman" w:cs="Times New Roman"/>
          <w:sz w:val="24"/>
          <w:szCs w:val="24"/>
          <w:shd w:val="clear" w:color="auto" w:fill="FFFFFF" w:themeFill="background1"/>
        </w:rPr>
        <w:t>DHS</w:t>
      </w:r>
      <w:r w:rsidR="2E8F9628" w:rsidRPr="00525DE0">
        <w:rPr>
          <w:rFonts w:ascii="Times New Roman" w:hAnsi="Times New Roman" w:cs="Times New Roman"/>
          <w:sz w:val="24"/>
          <w:szCs w:val="24"/>
          <w:shd w:val="clear" w:color="auto" w:fill="FFFFFF" w:themeFill="background1"/>
        </w:rPr>
        <w:t>-</w:t>
      </w:r>
      <w:proofErr w:type="spellStart"/>
      <w:r w:rsidR="5D641797" w:rsidRPr="00525DE0">
        <w:rPr>
          <w:rFonts w:ascii="Times New Roman" w:hAnsi="Times New Roman" w:cs="Times New Roman"/>
          <w:sz w:val="24"/>
          <w:szCs w:val="24"/>
          <w:shd w:val="clear" w:color="auto" w:fill="FFFFFF" w:themeFill="background1"/>
        </w:rPr>
        <w:t>il</w:t>
      </w:r>
      <w:proofErr w:type="spellEnd"/>
      <w:r w:rsidR="5D641797" w:rsidRPr="00525DE0">
        <w:rPr>
          <w:rFonts w:ascii="Times New Roman" w:hAnsi="Times New Roman" w:cs="Times New Roman"/>
          <w:sz w:val="24"/>
          <w:szCs w:val="24"/>
          <w:shd w:val="clear" w:color="auto" w:fill="FFFFFF" w:themeFill="background1"/>
        </w:rPr>
        <w:t xml:space="preserve"> on ca 530 kasutajat.</w:t>
      </w:r>
    </w:p>
    <w:p w14:paraId="5FC7699C" w14:textId="77777777" w:rsidR="00895C71" w:rsidRPr="00D44808" w:rsidRDefault="00895C71" w:rsidP="00525DE0">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D44808">
        <w:rPr>
          <w:rFonts w:ascii="Times New Roman" w:hAnsi="Times New Roman" w:cs="Times New Roman"/>
          <w:sz w:val="24"/>
          <w:szCs w:val="24"/>
          <w:shd w:val="clear" w:color="auto" w:fill="FFFFFF" w:themeFill="background1"/>
        </w:rPr>
        <w:t xml:space="preserve">Eraldi õiguste gruppe ei ole, vaid dokumendi põhiselt saab dokumendile peale panna juurdepääsupiirangut ja anda töötajatele õigused selle vaatamiseks. </w:t>
      </w:r>
    </w:p>
    <w:p w14:paraId="002B6476" w14:textId="33A29314" w:rsidR="00895C71" w:rsidRPr="00D44808" w:rsidRDefault="5D641797" w:rsidP="00525DE0">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D44808">
        <w:rPr>
          <w:rFonts w:ascii="Times New Roman" w:hAnsi="Times New Roman" w:cs="Times New Roman"/>
          <w:sz w:val="24"/>
          <w:szCs w:val="24"/>
          <w:shd w:val="clear" w:color="auto" w:fill="FFFFFF" w:themeFill="background1"/>
        </w:rPr>
        <w:t>DHS-</w:t>
      </w:r>
      <w:proofErr w:type="spellStart"/>
      <w:r w:rsidRPr="00D44808">
        <w:rPr>
          <w:rFonts w:ascii="Times New Roman" w:hAnsi="Times New Roman" w:cs="Times New Roman"/>
          <w:sz w:val="24"/>
          <w:szCs w:val="24"/>
          <w:shd w:val="clear" w:color="auto" w:fill="FFFFFF" w:themeFill="background1"/>
        </w:rPr>
        <w:t>il</w:t>
      </w:r>
      <w:proofErr w:type="spellEnd"/>
      <w:r w:rsidRPr="00D44808">
        <w:rPr>
          <w:rFonts w:ascii="Times New Roman" w:hAnsi="Times New Roman" w:cs="Times New Roman"/>
          <w:sz w:val="24"/>
          <w:szCs w:val="24"/>
          <w:shd w:val="clear" w:color="auto" w:fill="FFFFFF" w:themeFill="background1"/>
        </w:rPr>
        <w:t xml:space="preserve"> on peakasutaja, kes </w:t>
      </w:r>
      <w:r w:rsidR="6BDBEB2C" w:rsidRPr="00D44808">
        <w:rPr>
          <w:rFonts w:ascii="Times New Roman" w:hAnsi="Times New Roman" w:cs="Times New Roman"/>
          <w:sz w:val="24"/>
          <w:szCs w:val="24"/>
          <w:shd w:val="clear" w:color="auto" w:fill="FFFFFF" w:themeFill="background1"/>
        </w:rPr>
        <w:t xml:space="preserve">saab </w:t>
      </w:r>
      <w:r w:rsidR="3225110A" w:rsidRPr="00D44808">
        <w:rPr>
          <w:rFonts w:ascii="Times New Roman" w:hAnsi="Times New Roman" w:cs="Times New Roman"/>
          <w:sz w:val="24"/>
          <w:szCs w:val="24"/>
          <w:shd w:val="clear" w:color="auto" w:fill="FFFFFF" w:themeFill="background1"/>
        </w:rPr>
        <w:t xml:space="preserve">DHS-is </w:t>
      </w:r>
      <w:r w:rsidR="6BDBEB2C" w:rsidRPr="00D44808">
        <w:rPr>
          <w:rFonts w:ascii="Times New Roman" w:hAnsi="Times New Roman" w:cs="Times New Roman"/>
          <w:sz w:val="24"/>
          <w:szCs w:val="24"/>
          <w:shd w:val="clear" w:color="auto" w:fill="FFFFFF" w:themeFill="background1"/>
        </w:rPr>
        <w:t>teha järgnevaid toiminguid</w:t>
      </w:r>
      <w:r w:rsidRPr="00D44808">
        <w:rPr>
          <w:rFonts w:ascii="Times New Roman" w:hAnsi="Times New Roman" w:cs="Times New Roman"/>
          <w:sz w:val="24"/>
          <w:szCs w:val="24"/>
          <w:shd w:val="clear" w:color="auto" w:fill="FFFFFF" w:themeFill="background1"/>
        </w:rPr>
        <w:t xml:space="preserve">: </w:t>
      </w:r>
    </w:p>
    <w:p w14:paraId="1BB9ADBB"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DHS-</w:t>
      </w:r>
      <w:proofErr w:type="spellStart"/>
      <w:r w:rsidRPr="10BDF7DC">
        <w:rPr>
          <w:rFonts w:ascii="Times New Roman" w:hAnsi="Times New Roman" w:cs="Times New Roman"/>
          <w:sz w:val="24"/>
          <w:szCs w:val="24"/>
        </w:rPr>
        <w:t>is</w:t>
      </w:r>
      <w:proofErr w:type="spellEnd"/>
      <w:r w:rsidRPr="10BDF7DC">
        <w:rPr>
          <w:rFonts w:ascii="Times New Roman" w:hAnsi="Times New Roman" w:cs="Times New Roman"/>
          <w:sz w:val="24"/>
          <w:szCs w:val="24"/>
        </w:rPr>
        <w:t xml:space="preserve"> kasutuses olevate failitüüpide haldamine;</w:t>
      </w:r>
    </w:p>
    <w:p w14:paraId="3D4A8E84"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töötaja asendajale teatud ajaks DHS-is asendatava õiguste määramine;</w:t>
      </w:r>
    </w:p>
    <w:p w14:paraId="704A2CED" w14:textId="77777777" w:rsidR="00895C71" w:rsidRPr="00162B0E" w:rsidRDefault="00895C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struktuuriüksuste nimekirja haldamine;</w:t>
      </w:r>
    </w:p>
    <w:p w14:paraId="68AA6B2B" w14:textId="5E05B0F1"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uute </w:t>
      </w:r>
      <w:proofErr w:type="spellStart"/>
      <w:r w:rsidR="052A2F89" w:rsidRPr="10BDF7DC">
        <w:rPr>
          <w:rFonts w:ascii="Times New Roman" w:hAnsi="Times New Roman" w:cs="Times New Roman"/>
          <w:sz w:val="24"/>
          <w:szCs w:val="24"/>
        </w:rPr>
        <w:t>W</w:t>
      </w:r>
      <w:r w:rsidRPr="10BDF7DC">
        <w:rPr>
          <w:rFonts w:ascii="Times New Roman" w:hAnsi="Times New Roman" w:cs="Times New Roman"/>
          <w:sz w:val="24"/>
          <w:szCs w:val="24"/>
        </w:rPr>
        <w:t>iki</w:t>
      </w:r>
      <w:proofErr w:type="spellEnd"/>
      <w:r w:rsidRPr="10BDF7DC">
        <w:rPr>
          <w:rFonts w:ascii="Times New Roman" w:hAnsi="Times New Roman" w:cs="Times New Roman"/>
          <w:sz w:val="24"/>
          <w:szCs w:val="24"/>
        </w:rPr>
        <w:t xml:space="preserve"> kasutusjuhendite lisamine;</w:t>
      </w:r>
    </w:p>
    <w:p w14:paraId="6CDE4030"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proofErr w:type="spellStart"/>
      <w:r w:rsidRPr="10BDF7DC">
        <w:rPr>
          <w:rFonts w:ascii="Times New Roman" w:hAnsi="Times New Roman" w:cs="Times New Roman"/>
          <w:sz w:val="24"/>
          <w:szCs w:val="24"/>
        </w:rPr>
        <w:t>Wiki</w:t>
      </w:r>
      <w:proofErr w:type="spellEnd"/>
      <w:r w:rsidRPr="10BDF7DC">
        <w:rPr>
          <w:rFonts w:ascii="Times New Roman" w:hAnsi="Times New Roman" w:cs="Times New Roman"/>
          <w:sz w:val="24"/>
          <w:szCs w:val="24"/>
        </w:rPr>
        <w:t xml:space="preserve"> kasutusjuhendite lehtede lisamine ja nende haldus. Funktsionaalsus on nähtav peakasutajale ja kasutajatele, kellel on vähemalt ühe </w:t>
      </w:r>
      <w:proofErr w:type="spellStart"/>
      <w:r w:rsidRPr="10BDF7DC">
        <w:rPr>
          <w:rFonts w:ascii="Times New Roman" w:hAnsi="Times New Roman" w:cs="Times New Roman"/>
          <w:sz w:val="24"/>
          <w:szCs w:val="24"/>
        </w:rPr>
        <w:t>wiki</w:t>
      </w:r>
      <w:proofErr w:type="spellEnd"/>
      <w:r w:rsidRPr="10BDF7DC">
        <w:rPr>
          <w:rFonts w:ascii="Times New Roman" w:hAnsi="Times New Roman" w:cs="Times New Roman"/>
          <w:sz w:val="24"/>
          <w:szCs w:val="24"/>
        </w:rPr>
        <w:t xml:space="preserve"> käsiraamatu muutmisõigus;</w:t>
      </w:r>
    </w:p>
    <w:p w14:paraId="25515D09" w14:textId="1663F417" w:rsidR="00895C71" w:rsidRPr="00162B0E" w:rsidRDefault="008D57DD"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p</w:t>
      </w:r>
      <w:r w:rsidR="00895C71" w:rsidRPr="00162B0E">
        <w:rPr>
          <w:rFonts w:ascii="Times New Roman" w:hAnsi="Times New Roman" w:cs="Times New Roman"/>
          <w:sz w:val="24"/>
          <w:szCs w:val="24"/>
        </w:rPr>
        <w:t>rojektide töövoo seadete muutmine;</w:t>
      </w:r>
    </w:p>
    <w:p w14:paraId="3D6AF5D1" w14:textId="77777777" w:rsidR="00895C71" w:rsidRPr="00162B0E" w:rsidRDefault="00895C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DHS-i avalehel kuvatavate linkide haldamine;</w:t>
      </w:r>
    </w:p>
    <w:p w14:paraId="4B651AB5" w14:textId="77777777" w:rsidR="00895C71" w:rsidRPr="00162B0E" w:rsidRDefault="00895C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struktuuriüksuste kasutajarollide haldamine;</w:t>
      </w:r>
    </w:p>
    <w:p w14:paraId="00BE6C0C"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hävitamise </w:t>
      </w:r>
      <w:proofErr w:type="spellStart"/>
      <w:r w:rsidRPr="10BDF7DC">
        <w:rPr>
          <w:rFonts w:ascii="Times New Roman" w:hAnsi="Times New Roman" w:cs="Times New Roman"/>
          <w:sz w:val="24"/>
          <w:szCs w:val="24"/>
        </w:rPr>
        <w:t>metaandmejälg</w:t>
      </w:r>
      <w:proofErr w:type="spellEnd"/>
      <w:r w:rsidRPr="10BDF7DC">
        <w:rPr>
          <w:rFonts w:ascii="Times New Roman" w:hAnsi="Times New Roman" w:cs="Times New Roman"/>
          <w:sz w:val="24"/>
          <w:szCs w:val="24"/>
        </w:rPr>
        <w:t xml:space="preserve"> - Metaandmejälg sisaldab hävitamisele suunatud lõplikult kustutatud dokumentide/sarjade nimekirja;</w:t>
      </w:r>
    </w:p>
    <w:p w14:paraId="2443B71E"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kustutamise </w:t>
      </w:r>
      <w:proofErr w:type="spellStart"/>
      <w:r w:rsidRPr="10BDF7DC">
        <w:rPr>
          <w:rFonts w:ascii="Times New Roman" w:hAnsi="Times New Roman" w:cs="Times New Roman"/>
          <w:sz w:val="24"/>
          <w:szCs w:val="24"/>
        </w:rPr>
        <w:t>metaandmejälg</w:t>
      </w:r>
      <w:proofErr w:type="spellEnd"/>
      <w:r w:rsidRPr="10BDF7DC">
        <w:rPr>
          <w:rFonts w:ascii="Times New Roman" w:hAnsi="Times New Roman" w:cs="Times New Roman"/>
          <w:sz w:val="24"/>
          <w:szCs w:val="24"/>
        </w:rPr>
        <w:t xml:space="preserve"> - Metaandmejälg sisaldab kustutamisele suunatud lõplikult kustutatud dokumentide/sarjade nimekirja;</w:t>
      </w:r>
    </w:p>
    <w:p w14:paraId="54D4BA90" w14:textId="77777777" w:rsidR="00895C71" w:rsidRPr="00895C71" w:rsidRDefault="5D641797"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Aruanded - võimalik genereerida </w:t>
      </w:r>
      <w:proofErr w:type="spellStart"/>
      <w:r w:rsidRPr="10BDF7DC">
        <w:rPr>
          <w:rFonts w:ascii="Times New Roman" w:hAnsi="Times New Roman" w:cs="Times New Roman"/>
          <w:sz w:val="24"/>
          <w:szCs w:val="24"/>
        </w:rPr>
        <w:t>ülevaadatavate</w:t>
      </w:r>
      <w:proofErr w:type="spellEnd"/>
      <w:r w:rsidRPr="10BDF7DC">
        <w:rPr>
          <w:rFonts w:ascii="Times New Roman" w:hAnsi="Times New Roman" w:cs="Times New Roman"/>
          <w:sz w:val="24"/>
          <w:szCs w:val="24"/>
        </w:rPr>
        <w:t xml:space="preserve"> dokumentide aruanne;</w:t>
      </w:r>
    </w:p>
    <w:p w14:paraId="0006024B" w14:textId="409CC842" w:rsidR="00895C71" w:rsidRPr="00162B0E" w:rsidRDefault="008D57DD"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s</w:t>
      </w:r>
      <w:r w:rsidR="00895C71" w:rsidRPr="00162B0E">
        <w:rPr>
          <w:rFonts w:ascii="Times New Roman" w:hAnsi="Times New Roman" w:cs="Times New Roman"/>
          <w:sz w:val="24"/>
          <w:szCs w:val="24"/>
        </w:rPr>
        <w:t>pikri tekstide lisamine;</w:t>
      </w:r>
    </w:p>
    <w:p w14:paraId="0192961F" w14:textId="571B7562" w:rsidR="00895C71" w:rsidRPr="00895C71" w:rsidRDefault="052A2F89"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f</w:t>
      </w:r>
      <w:r w:rsidR="5D641797" w:rsidRPr="10BDF7DC">
        <w:rPr>
          <w:rFonts w:ascii="Times New Roman" w:hAnsi="Times New Roman" w:cs="Times New Roman"/>
          <w:sz w:val="24"/>
          <w:szCs w:val="24"/>
        </w:rPr>
        <w:t>unktsioonkausta ja</w:t>
      </w:r>
      <w:r w:rsidR="009F3FF1">
        <w:rPr>
          <w:rFonts w:ascii="Times New Roman" w:hAnsi="Times New Roman" w:cs="Times New Roman"/>
          <w:sz w:val="24"/>
          <w:szCs w:val="24"/>
        </w:rPr>
        <w:t xml:space="preserve"> </w:t>
      </w:r>
      <w:proofErr w:type="spellStart"/>
      <w:r w:rsidR="5D641797" w:rsidRPr="10BDF7DC">
        <w:rPr>
          <w:rFonts w:ascii="Times New Roman" w:hAnsi="Times New Roman" w:cs="Times New Roman"/>
          <w:sz w:val="24"/>
          <w:szCs w:val="24"/>
        </w:rPr>
        <w:t>allfunktsioonkausta</w:t>
      </w:r>
      <w:proofErr w:type="spellEnd"/>
      <w:r w:rsidR="5D641797" w:rsidRPr="10BDF7DC">
        <w:rPr>
          <w:rFonts w:ascii="Times New Roman" w:hAnsi="Times New Roman" w:cs="Times New Roman"/>
          <w:sz w:val="24"/>
          <w:szCs w:val="24"/>
        </w:rPr>
        <w:t xml:space="preserve"> loomine ja haldamine. Funktsioonkausta loomise ja haldamise funktsionaalsust saab kasutada ainult DHS-i peakasutaja. </w:t>
      </w:r>
      <w:r w:rsidR="5D641797" w:rsidRPr="10BDF7DC">
        <w:rPr>
          <w:rFonts w:ascii="Times New Roman" w:hAnsi="Times New Roman" w:cs="Times New Roman"/>
          <w:sz w:val="24"/>
          <w:szCs w:val="24"/>
        </w:rPr>
        <w:lastRenderedPageBreak/>
        <w:t>Teistele kasutajatele avalehel funktsioonkausta loomise linki ja funktsioonkausta infolehel haldamise linke ei kuvata;</w:t>
      </w:r>
    </w:p>
    <w:p w14:paraId="6F95D071" w14:textId="76AE09A7" w:rsidR="00895C71" w:rsidRPr="00895C71" w:rsidRDefault="0B3D06B1"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s</w:t>
      </w:r>
      <w:r w:rsidR="5D641797" w:rsidRPr="10BDF7DC">
        <w:rPr>
          <w:rFonts w:ascii="Times New Roman" w:hAnsi="Times New Roman" w:cs="Times New Roman"/>
          <w:sz w:val="24"/>
          <w:szCs w:val="24"/>
        </w:rPr>
        <w:t xml:space="preserve">arja ja </w:t>
      </w:r>
      <w:proofErr w:type="spellStart"/>
      <w:r w:rsidR="5D641797" w:rsidRPr="10BDF7DC">
        <w:rPr>
          <w:rFonts w:ascii="Times New Roman" w:hAnsi="Times New Roman" w:cs="Times New Roman"/>
          <w:sz w:val="24"/>
          <w:szCs w:val="24"/>
        </w:rPr>
        <w:t>allsarja</w:t>
      </w:r>
      <w:proofErr w:type="spellEnd"/>
      <w:r w:rsidR="5D641797" w:rsidRPr="10BDF7DC">
        <w:rPr>
          <w:rFonts w:ascii="Times New Roman" w:hAnsi="Times New Roman" w:cs="Times New Roman"/>
          <w:sz w:val="24"/>
          <w:szCs w:val="24"/>
        </w:rPr>
        <w:t xml:space="preserve"> loomine ja haldamine. Sarja ja </w:t>
      </w:r>
      <w:proofErr w:type="spellStart"/>
      <w:r w:rsidR="5D641797" w:rsidRPr="10BDF7DC">
        <w:rPr>
          <w:rFonts w:ascii="Times New Roman" w:hAnsi="Times New Roman" w:cs="Times New Roman"/>
          <w:sz w:val="24"/>
          <w:szCs w:val="24"/>
        </w:rPr>
        <w:t>allsarja</w:t>
      </w:r>
      <w:proofErr w:type="spellEnd"/>
      <w:r w:rsidR="5D641797" w:rsidRPr="10BDF7DC">
        <w:rPr>
          <w:rFonts w:ascii="Times New Roman" w:hAnsi="Times New Roman" w:cs="Times New Roman"/>
          <w:sz w:val="24"/>
          <w:szCs w:val="24"/>
        </w:rPr>
        <w:t xml:space="preserve"> loomise ja haldamise funktsionaalsust saab kasutada DHS-i peakasutaja. Peakasutaja saab omakorda delegeerida õigust </w:t>
      </w:r>
      <w:proofErr w:type="spellStart"/>
      <w:r w:rsidR="5D641797" w:rsidRPr="10BDF7DC">
        <w:rPr>
          <w:rFonts w:ascii="Times New Roman" w:hAnsi="Times New Roman" w:cs="Times New Roman"/>
          <w:sz w:val="24"/>
          <w:szCs w:val="24"/>
        </w:rPr>
        <w:t>allsarju</w:t>
      </w:r>
      <w:proofErr w:type="spellEnd"/>
      <w:r w:rsidR="5D641797" w:rsidRPr="10BDF7DC">
        <w:rPr>
          <w:rFonts w:ascii="Times New Roman" w:hAnsi="Times New Roman" w:cs="Times New Roman"/>
          <w:sz w:val="24"/>
          <w:szCs w:val="24"/>
        </w:rPr>
        <w:t xml:space="preserve"> luua ka teistele kasutajatele. Kasutajatel, kellele ei ole vastavaid õigusi delegeeritud, ei kuvata kaustavaates sarja loomise linki ja sarja infolehel haldamise linke;</w:t>
      </w:r>
    </w:p>
    <w:p w14:paraId="616A7AD9" w14:textId="7B2D29CC" w:rsidR="00895C71" w:rsidRPr="00895C71" w:rsidRDefault="0B3D06B1"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d</w:t>
      </w:r>
      <w:r w:rsidR="5D641797" w:rsidRPr="10BDF7DC">
        <w:rPr>
          <w:rFonts w:ascii="Times New Roman" w:hAnsi="Times New Roman" w:cs="Times New Roman"/>
          <w:sz w:val="24"/>
          <w:szCs w:val="24"/>
        </w:rPr>
        <w:t xml:space="preserve">okumentide kleepimine ja liigutamine. Töödokumentidest on võimalik dokumendiviiteid kleepida või dokumente liigutada soovitud kausta. Dokumentide liigutamise õigus on vaid </w:t>
      </w:r>
      <w:proofErr w:type="spellStart"/>
      <w:r w:rsidR="5D641797" w:rsidRPr="10BDF7DC">
        <w:rPr>
          <w:rFonts w:ascii="Times New Roman" w:hAnsi="Times New Roman" w:cs="Times New Roman"/>
          <w:sz w:val="24"/>
          <w:szCs w:val="24"/>
        </w:rPr>
        <w:t>DHSi</w:t>
      </w:r>
      <w:proofErr w:type="spellEnd"/>
      <w:r w:rsidR="5D641797" w:rsidRPr="10BDF7DC">
        <w:rPr>
          <w:rFonts w:ascii="Times New Roman" w:hAnsi="Times New Roman" w:cs="Times New Roman"/>
          <w:sz w:val="24"/>
          <w:szCs w:val="24"/>
        </w:rPr>
        <w:t xml:space="preserve"> peakasutajal, ülejäänud kasutajatele "Liiguta siia" nuppu ei kuvata;</w:t>
      </w:r>
    </w:p>
    <w:p w14:paraId="4CF7C666" w14:textId="12F1D0D0" w:rsidR="00895C71" w:rsidRPr="00162B0E" w:rsidRDefault="00535332"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v</w:t>
      </w:r>
      <w:r w:rsidR="00895C71" w:rsidRPr="00162B0E">
        <w:rPr>
          <w:rFonts w:ascii="Times New Roman" w:hAnsi="Times New Roman" w:cs="Times New Roman"/>
          <w:sz w:val="24"/>
          <w:szCs w:val="24"/>
        </w:rPr>
        <w:t>ersioonide kustutamine. Viimast versiooni dokumendist saab tema looja või peakasutaja kustutada;</w:t>
      </w:r>
    </w:p>
    <w:p w14:paraId="588322A7" w14:textId="177596EA" w:rsidR="00895C71" w:rsidRPr="00895C71" w:rsidRDefault="0B3D06B1"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d</w:t>
      </w:r>
      <w:r w:rsidR="5D641797" w:rsidRPr="10BDF7DC">
        <w:rPr>
          <w:rFonts w:ascii="Times New Roman" w:hAnsi="Times New Roman" w:cs="Times New Roman"/>
          <w:sz w:val="24"/>
          <w:szCs w:val="24"/>
        </w:rPr>
        <w:t>okumendi kustutamine. Dokumenti saab kustutada tema infolehelt vajutades dokumendi infolehel nupule „Kustuta dokument”. Dokumenti saab kustutada ainult tema </w:t>
      </w:r>
      <w:proofErr w:type="spellStart"/>
      <w:r w:rsidR="5D641797" w:rsidRPr="10BDF7DC">
        <w:rPr>
          <w:rFonts w:ascii="Times New Roman" w:hAnsi="Times New Roman" w:cs="Times New Roman"/>
          <w:sz w:val="24"/>
          <w:szCs w:val="24"/>
        </w:rPr>
        <w:t>salvestaja</w:t>
      </w:r>
      <w:proofErr w:type="spellEnd"/>
      <w:r w:rsidR="5D641797" w:rsidRPr="10BDF7DC">
        <w:rPr>
          <w:rFonts w:ascii="Times New Roman" w:hAnsi="Times New Roman" w:cs="Times New Roman"/>
          <w:sz w:val="24"/>
          <w:szCs w:val="24"/>
        </w:rPr>
        <w:t xml:space="preserve"> ja peakasutaja. Samuti saab kustutamise tühistada </w:t>
      </w:r>
      <w:proofErr w:type="spellStart"/>
      <w:r w:rsidR="5D641797" w:rsidRPr="10BDF7DC">
        <w:rPr>
          <w:rFonts w:ascii="Times New Roman" w:hAnsi="Times New Roman" w:cs="Times New Roman"/>
          <w:sz w:val="24"/>
          <w:szCs w:val="24"/>
        </w:rPr>
        <w:t>salvestaja</w:t>
      </w:r>
      <w:proofErr w:type="spellEnd"/>
      <w:r w:rsidR="5D641797" w:rsidRPr="10BDF7DC">
        <w:rPr>
          <w:rFonts w:ascii="Times New Roman" w:hAnsi="Times New Roman" w:cs="Times New Roman"/>
          <w:sz w:val="24"/>
          <w:szCs w:val="24"/>
        </w:rPr>
        <w:t xml:space="preserve"> ja peakasutaja;</w:t>
      </w:r>
    </w:p>
    <w:p w14:paraId="39D53437" w14:textId="278B721A" w:rsidR="00895C71" w:rsidRPr="00162B0E" w:rsidRDefault="005754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p</w:t>
      </w:r>
      <w:r w:rsidR="00895C71" w:rsidRPr="00162B0E">
        <w:rPr>
          <w:rFonts w:ascii="Times New Roman" w:hAnsi="Times New Roman" w:cs="Times New Roman"/>
          <w:sz w:val="24"/>
          <w:szCs w:val="24"/>
        </w:rPr>
        <w:t>rügimees. Lõplikus kustutamiseks tuleb klõpsata "Häälestus" menüülehe allosas paiknevale nupule „Prügimees”. Antud tegevuse tulemusena kustutatakse kõik eelnevalt kasutajate poolt kustutatud dokumendid nii, et neid ei kuvata enam nimekirjades läbikriipsutatuna (antud kuvamine toimib ka eelnevalt vaid vastava häälestuse olemasolu korral) ning nende kustutamist ei ole enam võimalik ka tühistada;</w:t>
      </w:r>
    </w:p>
    <w:p w14:paraId="4340E9C3" w14:textId="78000047" w:rsidR="00895C71" w:rsidRPr="00162B0E" w:rsidRDefault="005754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s</w:t>
      </w:r>
      <w:r w:rsidR="00895C71" w:rsidRPr="00162B0E">
        <w:rPr>
          <w:rFonts w:ascii="Times New Roman" w:hAnsi="Times New Roman" w:cs="Times New Roman"/>
          <w:sz w:val="24"/>
          <w:szCs w:val="24"/>
        </w:rPr>
        <w:t>arjadele vaikimisi juurdepääsupiirangute seadistamine (lepingute ja käskkirjade sarjadel);</w:t>
      </w:r>
    </w:p>
    <w:p w14:paraId="2C54B821" w14:textId="2BFE4AC4" w:rsidR="00895C71" w:rsidRPr="00895C71" w:rsidRDefault="4214DD31" w:rsidP="00162B0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l</w:t>
      </w:r>
      <w:r w:rsidR="5D641797" w:rsidRPr="10BDF7DC">
        <w:rPr>
          <w:rFonts w:ascii="Times New Roman" w:hAnsi="Times New Roman" w:cs="Times New Roman"/>
          <w:sz w:val="24"/>
          <w:szCs w:val="24"/>
        </w:rPr>
        <w:t>epingute sulgemine. Peale seda kui kasutaja on sulgenud lepingu, saab lepingu metaandmeid parandada ainult peakasutaja;</w:t>
      </w:r>
    </w:p>
    <w:p w14:paraId="49289F1B" w14:textId="2E31AC99" w:rsidR="00895C71" w:rsidRPr="00162B0E" w:rsidRDefault="005754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dokumentide ü</w:t>
      </w:r>
      <w:r w:rsidR="00895C71" w:rsidRPr="00162B0E">
        <w:rPr>
          <w:rFonts w:ascii="Times New Roman" w:hAnsi="Times New Roman" w:cs="Times New Roman"/>
          <w:sz w:val="24"/>
          <w:szCs w:val="24"/>
        </w:rPr>
        <w:t>levaatusele suunamise toiming;</w:t>
      </w:r>
    </w:p>
    <w:p w14:paraId="366CB5D6" w14:textId="0B2F5D15" w:rsidR="00895C71" w:rsidRPr="00162B0E" w:rsidRDefault="00575471" w:rsidP="00162B0E">
      <w:pPr>
        <w:pStyle w:val="ListParagraph"/>
        <w:numPr>
          <w:ilvl w:val="2"/>
          <w:numId w:val="1"/>
        </w:numPr>
        <w:spacing w:after="0" w:line="276" w:lineRule="auto"/>
        <w:jc w:val="both"/>
        <w:rPr>
          <w:rFonts w:ascii="Times New Roman" w:hAnsi="Times New Roman" w:cs="Times New Roman"/>
          <w:sz w:val="24"/>
          <w:szCs w:val="24"/>
        </w:rPr>
      </w:pPr>
      <w:r w:rsidRPr="00162B0E">
        <w:rPr>
          <w:rFonts w:ascii="Times New Roman" w:hAnsi="Times New Roman" w:cs="Times New Roman"/>
          <w:sz w:val="24"/>
          <w:szCs w:val="24"/>
        </w:rPr>
        <w:t>d</w:t>
      </w:r>
      <w:r w:rsidR="00895C71" w:rsidRPr="00162B0E">
        <w:rPr>
          <w:rFonts w:ascii="Times New Roman" w:hAnsi="Times New Roman" w:cs="Times New Roman"/>
          <w:sz w:val="24"/>
          <w:szCs w:val="24"/>
        </w:rPr>
        <w:t>okumentide ja sarjade/kaustade hävitamine. Kõiki dokumente saavad hävitada ainult peakasutaja gruppi kuuluvad kasutajad. Tavakasutajad saavad hävitada vaid enda poolt salvestatud dokumente kausta vaates.</w:t>
      </w:r>
    </w:p>
    <w:p w14:paraId="0388A338" w14:textId="56996E24"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Kasutajate haldus on lahendatud </w:t>
      </w:r>
      <w:proofErr w:type="spellStart"/>
      <w:r w:rsidRPr="004B4DBE">
        <w:rPr>
          <w:rFonts w:ascii="Times New Roman" w:hAnsi="Times New Roman" w:cs="Times New Roman"/>
          <w:sz w:val="24"/>
          <w:szCs w:val="24"/>
          <w:shd w:val="clear" w:color="auto" w:fill="FFFFFF" w:themeFill="background1"/>
        </w:rPr>
        <w:t>Active</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Directori</w:t>
      </w:r>
      <w:proofErr w:type="spellEnd"/>
      <w:r w:rsidRPr="004B4DBE">
        <w:rPr>
          <w:rFonts w:ascii="Times New Roman" w:hAnsi="Times New Roman" w:cs="Times New Roman"/>
          <w:sz w:val="24"/>
          <w:szCs w:val="24"/>
          <w:shd w:val="clear" w:color="auto" w:fill="FFFFFF" w:themeFill="background1"/>
        </w:rPr>
        <w:t xml:space="preserve"> (AD) kaudu. </w:t>
      </w:r>
    </w:p>
    <w:p w14:paraId="5CAC1F7D"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Struktuuriüksuste kasutajarollide haldamine: </w:t>
      </w:r>
    </w:p>
    <w:p w14:paraId="5240E13D" w14:textId="792BD378" w:rsidR="00895C71" w:rsidRPr="00895C71" w:rsidRDefault="5D641797" w:rsidP="004B4DB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juhid - </w:t>
      </w:r>
      <w:proofErr w:type="spellStart"/>
      <w:r w:rsidRPr="10BDF7DC">
        <w:rPr>
          <w:rFonts w:ascii="Times New Roman" w:hAnsi="Times New Roman" w:cs="Times New Roman"/>
          <w:sz w:val="24"/>
          <w:szCs w:val="24"/>
        </w:rPr>
        <w:t>DHSis</w:t>
      </w:r>
      <w:proofErr w:type="spellEnd"/>
      <w:r w:rsidRPr="10BDF7DC">
        <w:rPr>
          <w:rFonts w:ascii="Times New Roman" w:hAnsi="Times New Roman" w:cs="Times New Roman"/>
          <w:sz w:val="24"/>
          <w:szCs w:val="24"/>
        </w:rPr>
        <w:t xml:space="preserve"> antud struktuuriüksuse alla dokumendi sisestamisel kuvatakse antud kasutaja(d) sõltuvalt dokumendiliigist vaikimisi</w:t>
      </w:r>
      <w:r w:rsidR="60B95F8A" w:rsidRPr="10BDF7DC">
        <w:rPr>
          <w:rFonts w:ascii="Times New Roman" w:hAnsi="Times New Roman" w:cs="Times New Roman"/>
          <w:sz w:val="24"/>
          <w:szCs w:val="24"/>
        </w:rPr>
        <w:t>,</w:t>
      </w:r>
      <w:r w:rsidRPr="10BDF7DC">
        <w:rPr>
          <w:rFonts w:ascii="Times New Roman" w:hAnsi="Times New Roman" w:cs="Times New Roman"/>
          <w:sz w:val="24"/>
          <w:szCs w:val="24"/>
        </w:rPr>
        <w:t xml:space="preserve"> kas dokumendi </w:t>
      </w:r>
      <w:proofErr w:type="spellStart"/>
      <w:r w:rsidRPr="10BDF7DC">
        <w:rPr>
          <w:rFonts w:ascii="Times New Roman" w:hAnsi="Times New Roman" w:cs="Times New Roman"/>
          <w:sz w:val="24"/>
          <w:szCs w:val="24"/>
        </w:rPr>
        <w:t>allakirjutajana</w:t>
      </w:r>
      <w:proofErr w:type="spellEnd"/>
      <w:r w:rsidRPr="10BDF7DC">
        <w:rPr>
          <w:rFonts w:ascii="Times New Roman" w:hAnsi="Times New Roman" w:cs="Times New Roman"/>
          <w:sz w:val="24"/>
          <w:szCs w:val="24"/>
        </w:rPr>
        <w:t xml:space="preserve">, koostajana, saajana jne. Lisaks on antud kasutaja(d) määratud vaikimisi dokumendi jaotuskavva (dokumendi </w:t>
      </w:r>
      <w:proofErr w:type="spellStart"/>
      <w:r w:rsidRPr="10BDF7DC">
        <w:rPr>
          <w:rFonts w:ascii="Times New Roman" w:hAnsi="Times New Roman" w:cs="Times New Roman"/>
          <w:sz w:val="24"/>
          <w:szCs w:val="24"/>
        </w:rPr>
        <w:t>salvestajal</w:t>
      </w:r>
      <w:proofErr w:type="spellEnd"/>
      <w:r w:rsidRPr="10BDF7DC">
        <w:rPr>
          <w:rFonts w:ascii="Times New Roman" w:hAnsi="Times New Roman" w:cs="Times New Roman"/>
          <w:sz w:val="24"/>
          <w:szCs w:val="24"/>
        </w:rPr>
        <w:t xml:space="preserve"> on sisestamisel neid võimalik sealt eemaldada). Auditi sarja loomisel auditeeritava struktuuriüksuse märkimisel tekib selle järele antud SÜ juhtide nimekiri (</w:t>
      </w:r>
      <w:proofErr w:type="spellStart"/>
      <w:r w:rsidRPr="10BDF7DC">
        <w:rPr>
          <w:rFonts w:ascii="Times New Roman" w:hAnsi="Times New Roman" w:cs="Times New Roman"/>
          <w:sz w:val="24"/>
          <w:szCs w:val="24"/>
        </w:rPr>
        <w:t>checkbox’id</w:t>
      </w:r>
      <w:proofErr w:type="spellEnd"/>
      <w:r w:rsidRPr="10BDF7DC">
        <w:rPr>
          <w:rFonts w:ascii="Times New Roman" w:hAnsi="Times New Roman" w:cs="Times New Roman"/>
          <w:sz w:val="24"/>
          <w:szCs w:val="24"/>
        </w:rPr>
        <w:t>), kelle seast saab teha oma valiku</w:t>
      </w:r>
      <w:r w:rsidR="60B95F8A" w:rsidRPr="10BDF7DC">
        <w:rPr>
          <w:rFonts w:ascii="Times New Roman" w:hAnsi="Times New Roman" w:cs="Times New Roman"/>
          <w:sz w:val="24"/>
          <w:szCs w:val="24"/>
        </w:rPr>
        <w:t>;</w:t>
      </w:r>
    </w:p>
    <w:p w14:paraId="1E0DD168" w14:textId="7B64F2D0" w:rsidR="00895C71" w:rsidRPr="00895C71" w:rsidRDefault="5D641797" w:rsidP="004B4DB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resolutsiooniandjad - struktuuriüksuse alla sissetulnud kirja sisestamisel kuvatakse antud kasutaja(d) resolutsiooniandjate valikus</w:t>
      </w:r>
      <w:r w:rsidR="60B95F8A" w:rsidRPr="10BDF7DC">
        <w:rPr>
          <w:rFonts w:ascii="Times New Roman" w:hAnsi="Times New Roman" w:cs="Times New Roman"/>
          <w:sz w:val="24"/>
          <w:szCs w:val="24"/>
        </w:rPr>
        <w:t>;</w:t>
      </w:r>
    </w:p>
    <w:p w14:paraId="13273A02" w14:textId="77777777" w:rsidR="00895C71" w:rsidRPr="004B4DBE" w:rsidRDefault="00895C71" w:rsidP="004B4DBE">
      <w:pPr>
        <w:pStyle w:val="ListParagraph"/>
        <w:numPr>
          <w:ilvl w:val="2"/>
          <w:numId w:val="1"/>
        </w:numPr>
        <w:spacing w:after="0" w:line="276" w:lineRule="auto"/>
        <w:jc w:val="both"/>
        <w:rPr>
          <w:rFonts w:ascii="Times New Roman" w:hAnsi="Times New Roman" w:cs="Times New Roman"/>
          <w:sz w:val="24"/>
          <w:szCs w:val="24"/>
        </w:rPr>
      </w:pPr>
      <w:r w:rsidRPr="004B4DBE">
        <w:rPr>
          <w:rFonts w:ascii="Times New Roman" w:hAnsi="Times New Roman" w:cs="Times New Roman"/>
          <w:sz w:val="24"/>
          <w:szCs w:val="24"/>
        </w:rPr>
        <w:t>valdkonna juht - auditi sarja loomisel salvestatakse sarja andmetesse automaatselt SÜ valdkonna juht, mille alla antud sari kuulub.</w:t>
      </w:r>
    </w:p>
    <w:p w14:paraId="62E90D2E" w14:textId="3BDB264C" w:rsidR="00895C71" w:rsidRPr="00895C71" w:rsidRDefault="5D641797" w:rsidP="004B4DB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lastRenderedPageBreak/>
        <w:t xml:space="preserve">juhatuse otsuste, põhitegevuse käskkirjade ja töökorralduse juhendmaterjalide ülevaataja - struktuuriüksuse ülevaataja vastutab oma struktuuriüksusega või valdkonnaga seonduvate põhitegevuse käskkirjade, juhatuse otsuste, töökorralduse juhendmaterjalide aktuaalsuse jälgimise üle. Siin määratud kasutajad kuvatakse struktuuriüksuse alla registreeritavate käskkirjade, juhatuse otsuste, töökorralduse juhendmaterjalide  "Dokumendi ülevaataja" valikus. Korra aastas käivitab </w:t>
      </w:r>
      <w:proofErr w:type="spellStart"/>
      <w:r w:rsidRPr="10BDF7DC">
        <w:rPr>
          <w:rFonts w:ascii="Times New Roman" w:hAnsi="Times New Roman" w:cs="Times New Roman"/>
          <w:sz w:val="24"/>
          <w:szCs w:val="24"/>
        </w:rPr>
        <w:t>DHSi</w:t>
      </w:r>
      <w:proofErr w:type="spellEnd"/>
      <w:r w:rsidRPr="10BDF7DC">
        <w:rPr>
          <w:rFonts w:ascii="Times New Roman" w:hAnsi="Times New Roman" w:cs="Times New Roman"/>
          <w:sz w:val="24"/>
          <w:szCs w:val="24"/>
        </w:rPr>
        <w:t xml:space="preserve"> peakasutaja toimingu, millega suunatakse antud kasutajate töölaual alajaotusesse kõik sellel hetkel kehtivad ja muudetud dokumendid (otsused, põhitegevuse käskkirjad, töökorralduse juhendmaterjalid) vastavalt sellele, kes on märgitud dokumendi infolehel "Dokumendi ülevaataja" väljale</w:t>
      </w:r>
      <w:r w:rsidR="51A6F7E7" w:rsidRPr="10BDF7DC">
        <w:rPr>
          <w:rFonts w:ascii="Times New Roman" w:hAnsi="Times New Roman" w:cs="Times New Roman"/>
          <w:sz w:val="24"/>
          <w:szCs w:val="24"/>
        </w:rPr>
        <w:t>;</w:t>
      </w:r>
    </w:p>
    <w:p w14:paraId="21AB8F3B" w14:textId="12717CD1" w:rsidR="00895C71" w:rsidRPr="00895C71" w:rsidRDefault="5D641797" w:rsidP="004B4DBE">
      <w:pPr>
        <w:pStyle w:val="ListParagraph"/>
        <w:numPr>
          <w:ilvl w:val="2"/>
          <w:numId w:val="1"/>
        </w:numPr>
        <w:spacing w:after="0" w:line="276" w:lineRule="auto"/>
        <w:jc w:val="both"/>
        <w:rPr>
          <w:rFonts w:ascii="Times New Roman" w:hAnsi="Times New Roman" w:cs="Times New Roman"/>
          <w:sz w:val="24"/>
          <w:szCs w:val="24"/>
        </w:rPr>
      </w:pPr>
      <w:r w:rsidRPr="10BDF7DC">
        <w:rPr>
          <w:rFonts w:ascii="Times New Roman" w:hAnsi="Times New Roman" w:cs="Times New Roman"/>
          <w:sz w:val="24"/>
          <w:szCs w:val="24"/>
        </w:rPr>
        <w:t xml:space="preserve">protsessiskeemide ülevaataja - protsessiskeemide ülevaataja vastutab oma tegevusvaldkonna protsesside loetelus toodud protsessiskeemide aktuaalsuse jälgimise eest. Siin määratud kasutajad kuvatakse struktuuriüksuse alla registreeritavate protsessiskeemide "Protsessi omanik" valikus. Korra aastas käivitab </w:t>
      </w:r>
      <w:proofErr w:type="spellStart"/>
      <w:r w:rsidRPr="10BDF7DC">
        <w:rPr>
          <w:rFonts w:ascii="Times New Roman" w:hAnsi="Times New Roman" w:cs="Times New Roman"/>
          <w:sz w:val="24"/>
          <w:szCs w:val="24"/>
        </w:rPr>
        <w:t>DHSi</w:t>
      </w:r>
      <w:proofErr w:type="spellEnd"/>
      <w:r w:rsidRPr="10BDF7DC">
        <w:rPr>
          <w:rFonts w:ascii="Times New Roman" w:hAnsi="Times New Roman" w:cs="Times New Roman"/>
          <w:sz w:val="24"/>
          <w:szCs w:val="24"/>
        </w:rPr>
        <w:t xml:space="preserve"> peakasutaja toimingu, millega suunatakse antud kasutajate töölaual alajaotusesse kõik sellel hetkel kehtivad ja muudetud protsessiskeemid</w:t>
      </w:r>
      <w:r w:rsidR="0EADC992" w:rsidRPr="10BDF7DC">
        <w:rPr>
          <w:rFonts w:ascii="Times New Roman" w:hAnsi="Times New Roman" w:cs="Times New Roman"/>
          <w:sz w:val="24"/>
          <w:szCs w:val="24"/>
        </w:rPr>
        <w:t>.</w:t>
      </w:r>
    </w:p>
    <w:p w14:paraId="4DA28507" w14:textId="0A74E32D"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DHS-s on liidestatud majandustarkvara</w:t>
      </w:r>
      <w:r w:rsidR="76C056D3" w:rsidRPr="004B4DBE">
        <w:rPr>
          <w:rFonts w:ascii="Times New Roman" w:hAnsi="Times New Roman" w:cs="Times New Roman"/>
          <w:sz w:val="24"/>
          <w:szCs w:val="24"/>
          <w:shd w:val="clear" w:color="auto" w:fill="FFFFFF" w:themeFill="background1"/>
        </w:rPr>
        <w:t>de</w:t>
      </w:r>
      <w:r w:rsidRPr="004B4DBE">
        <w:rPr>
          <w:rFonts w:ascii="Times New Roman" w:hAnsi="Times New Roman" w:cs="Times New Roman"/>
          <w:sz w:val="24"/>
          <w:szCs w:val="24"/>
          <w:shd w:val="clear" w:color="auto" w:fill="FFFFFF" w:themeFill="background1"/>
        </w:rPr>
        <w:t>ga AXA</w:t>
      </w:r>
      <w:r w:rsidR="76C056D3" w:rsidRPr="004B4DBE">
        <w:rPr>
          <w:rFonts w:ascii="Times New Roman" w:hAnsi="Times New Roman" w:cs="Times New Roman"/>
          <w:sz w:val="24"/>
          <w:szCs w:val="24"/>
          <w:shd w:val="clear" w:color="auto" w:fill="FFFFFF" w:themeFill="background1"/>
        </w:rPr>
        <w:t xml:space="preserve"> ja BC</w:t>
      </w:r>
      <w:r w:rsidRPr="004B4DBE">
        <w:rPr>
          <w:rFonts w:ascii="Times New Roman" w:hAnsi="Times New Roman" w:cs="Times New Roman"/>
          <w:sz w:val="24"/>
          <w:szCs w:val="24"/>
          <w:shd w:val="clear" w:color="auto" w:fill="FFFFFF" w:themeFill="background1"/>
        </w:rPr>
        <w:t xml:space="preserve">, mille kaudu edastatakse AXA-sse töövõtulepingute </w:t>
      </w:r>
      <w:proofErr w:type="spellStart"/>
      <w:r w:rsidRPr="004B4DBE">
        <w:rPr>
          <w:rFonts w:ascii="Times New Roman" w:hAnsi="Times New Roman" w:cs="Times New Roman"/>
          <w:sz w:val="24"/>
          <w:szCs w:val="24"/>
          <w:shd w:val="clear" w:color="auto" w:fill="FFFFFF" w:themeFill="background1"/>
        </w:rPr>
        <w:t>metaandmeid</w:t>
      </w:r>
      <w:proofErr w:type="spellEnd"/>
      <w:r w:rsidRPr="004B4DBE">
        <w:rPr>
          <w:rFonts w:ascii="Times New Roman" w:hAnsi="Times New Roman" w:cs="Times New Roman"/>
          <w:sz w:val="24"/>
          <w:szCs w:val="24"/>
          <w:shd w:val="clear" w:color="auto" w:fill="FFFFFF" w:themeFill="background1"/>
        </w:rPr>
        <w:t xml:space="preserve"> JSON </w:t>
      </w:r>
      <w:proofErr w:type="spellStart"/>
      <w:r w:rsidRPr="004B4DBE">
        <w:rPr>
          <w:rFonts w:ascii="Times New Roman" w:hAnsi="Times New Roman" w:cs="Times New Roman"/>
          <w:sz w:val="24"/>
          <w:szCs w:val="24"/>
          <w:shd w:val="clear" w:color="auto" w:fill="FFFFFF" w:themeFill="background1"/>
        </w:rPr>
        <w:t>liidestuse</w:t>
      </w:r>
      <w:proofErr w:type="spellEnd"/>
      <w:r w:rsidRPr="004B4DBE">
        <w:rPr>
          <w:rFonts w:ascii="Times New Roman" w:hAnsi="Times New Roman" w:cs="Times New Roman"/>
          <w:sz w:val="24"/>
          <w:szCs w:val="24"/>
          <w:shd w:val="clear" w:color="auto" w:fill="FFFFFF" w:themeFill="background1"/>
        </w:rPr>
        <w:t xml:space="preserve"> kaudu. Samuti on DHS-i liidestatud RMK kodulehel asuva „Avaliku dokumendiregistriga“, mille kaudu RMK avalikustab juhatuse otsuseid, käskkirju, </w:t>
      </w:r>
      <w:r w:rsidR="0EADC992" w:rsidRPr="004B4DBE">
        <w:rPr>
          <w:rFonts w:ascii="Times New Roman" w:hAnsi="Times New Roman" w:cs="Times New Roman"/>
          <w:sz w:val="24"/>
          <w:szCs w:val="24"/>
          <w:shd w:val="clear" w:color="auto" w:fill="FFFFFF" w:themeFill="background1"/>
        </w:rPr>
        <w:t>saabunud</w:t>
      </w:r>
      <w:r w:rsidRPr="004B4DBE">
        <w:rPr>
          <w:rFonts w:ascii="Times New Roman" w:hAnsi="Times New Roman" w:cs="Times New Roman"/>
          <w:sz w:val="24"/>
          <w:szCs w:val="24"/>
          <w:shd w:val="clear" w:color="auto" w:fill="FFFFFF" w:themeFill="background1"/>
        </w:rPr>
        <w:t xml:space="preserve">- ja </w:t>
      </w:r>
      <w:r w:rsidR="0EADC992" w:rsidRPr="004B4DBE">
        <w:rPr>
          <w:rFonts w:ascii="Times New Roman" w:hAnsi="Times New Roman" w:cs="Times New Roman"/>
          <w:sz w:val="24"/>
          <w:szCs w:val="24"/>
          <w:shd w:val="clear" w:color="auto" w:fill="FFFFFF" w:themeFill="background1"/>
        </w:rPr>
        <w:t>saadetud</w:t>
      </w:r>
      <w:r w:rsidRPr="004B4DBE">
        <w:rPr>
          <w:rFonts w:ascii="Times New Roman" w:hAnsi="Times New Roman" w:cs="Times New Roman"/>
          <w:sz w:val="24"/>
          <w:szCs w:val="24"/>
          <w:shd w:val="clear" w:color="auto" w:fill="FFFFFF" w:themeFill="background1"/>
        </w:rPr>
        <w:t xml:space="preserve"> kirjavahetust. Avalikustamine seadistatakse sarja põhiselt</w:t>
      </w:r>
      <w:r w:rsidR="0EADC992" w:rsidRPr="004B4DBE">
        <w:rPr>
          <w:rFonts w:ascii="Times New Roman" w:hAnsi="Times New Roman" w:cs="Times New Roman"/>
          <w:sz w:val="24"/>
          <w:szCs w:val="24"/>
          <w:shd w:val="clear" w:color="auto" w:fill="FFFFFF" w:themeFill="background1"/>
        </w:rPr>
        <w:t xml:space="preserve">. </w:t>
      </w:r>
    </w:p>
    <w:p w14:paraId="6ED63907" w14:textId="77777777"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DHS-i saab üles laadida sellises formaadis dokumente: </w:t>
      </w:r>
      <w:proofErr w:type="spellStart"/>
      <w:r w:rsidRPr="004B4DBE">
        <w:rPr>
          <w:rFonts w:ascii="Times New Roman" w:hAnsi="Times New Roman" w:cs="Times New Roman"/>
          <w:sz w:val="24"/>
          <w:szCs w:val="24"/>
          <w:shd w:val="clear" w:color="auto" w:fill="FFFFFF" w:themeFill="background1"/>
        </w:rPr>
        <w:t>rtf</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pdf</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xml</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tiff</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png</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jpg</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pptx</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ppt</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xlsx</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xls</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doc</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docx</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zip</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msg</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jpeg</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txt</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xlsm</w:t>
      </w:r>
      <w:proofErr w:type="spellEnd"/>
      <w:r w:rsidRPr="004B4DBE">
        <w:rPr>
          <w:rFonts w:ascii="Times New Roman" w:hAnsi="Times New Roman" w:cs="Times New Roman"/>
          <w:sz w:val="24"/>
          <w:szCs w:val="24"/>
          <w:shd w:val="clear" w:color="auto" w:fill="FFFFFF" w:themeFill="background1"/>
        </w:rPr>
        <w:t xml:space="preserve">, 7z, </w:t>
      </w:r>
      <w:proofErr w:type="spellStart"/>
      <w:r w:rsidRPr="004B4DBE">
        <w:rPr>
          <w:rFonts w:ascii="Times New Roman" w:hAnsi="Times New Roman" w:cs="Times New Roman"/>
          <w:sz w:val="24"/>
          <w:szCs w:val="24"/>
          <w:shd w:val="clear" w:color="auto" w:fill="FFFFFF" w:themeFill="background1"/>
        </w:rPr>
        <w:t>asice</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Bdoc</w:t>
      </w:r>
      <w:proofErr w:type="spellEnd"/>
      <w:r w:rsidRPr="004B4DBE">
        <w:rPr>
          <w:rFonts w:ascii="Times New Roman" w:hAnsi="Times New Roman" w:cs="Times New Roman"/>
          <w:sz w:val="24"/>
          <w:szCs w:val="24"/>
          <w:shd w:val="clear" w:color="auto" w:fill="FFFFFF" w:themeFill="background1"/>
        </w:rPr>
        <w:t xml:space="preserve">, </w:t>
      </w:r>
      <w:proofErr w:type="spellStart"/>
      <w:r w:rsidRPr="004B4DBE">
        <w:rPr>
          <w:rFonts w:ascii="Times New Roman" w:hAnsi="Times New Roman" w:cs="Times New Roman"/>
          <w:sz w:val="24"/>
          <w:szCs w:val="24"/>
          <w:shd w:val="clear" w:color="auto" w:fill="FFFFFF" w:themeFill="background1"/>
        </w:rPr>
        <w:t>Ddoc</w:t>
      </w:r>
      <w:proofErr w:type="spellEnd"/>
      <w:r w:rsidRPr="004B4DBE">
        <w:rPr>
          <w:rFonts w:ascii="Times New Roman" w:hAnsi="Times New Roman" w:cs="Times New Roman"/>
          <w:sz w:val="24"/>
          <w:szCs w:val="24"/>
          <w:shd w:val="clear" w:color="auto" w:fill="FFFFFF" w:themeFill="background1"/>
        </w:rPr>
        <w:t>.</w:t>
      </w:r>
    </w:p>
    <w:p w14:paraId="2B56B96E"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DHS-i saab luua funktsiooni kaustasid, alamfunktsioonikaustasid, sarju ja alamsarju.</w:t>
      </w:r>
    </w:p>
    <w:p w14:paraId="39147C6A" w14:textId="192A89A4"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Sarja põhiselt saab lisada jaotuskava, kelle</w:t>
      </w:r>
      <w:r w:rsidR="002669E5" w:rsidRPr="004B4DBE">
        <w:rPr>
          <w:rFonts w:ascii="Times New Roman" w:hAnsi="Times New Roman" w:cs="Times New Roman"/>
          <w:sz w:val="24"/>
          <w:szCs w:val="24"/>
          <w:shd w:val="clear" w:color="auto" w:fill="FFFFFF" w:themeFill="background1"/>
        </w:rPr>
        <w:t>le</w:t>
      </w:r>
      <w:r w:rsidRPr="004B4DBE">
        <w:rPr>
          <w:rFonts w:ascii="Times New Roman" w:hAnsi="Times New Roman" w:cs="Times New Roman"/>
          <w:sz w:val="24"/>
          <w:szCs w:val="24"/>
          <w:shd w:val="clear" w:color="auto" w:fill="FFFFFF" w:themeFill="background1"/>
        </w:rPr>
        <w:t xml:space="preserve"> dokument automaatselt edasi saadetakse, kui dokument on kooskõlastatud/kinnitatud/allkirjastatud. </w:t>
      </w:r>
    </w:p>
    <w:p w14:paraId="61F5C4F9"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DHS logib automaatselt kõik kasutaja tegevused.</w:t>
      </w:r>
    </w:p>
    <w:p w14:paraId="2C9275D3" w14:textId="77777777"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Kõik failid saab muuta DHS-i sees pdf-i formaati. </w:t>
      </w:r>
    </w:p>
    <w:p w14:paraId="09BEF2AD"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Juhatuse koosoleku või hääletusprotokolli registreerimine ja päevakorrapunktide lisamine.</w:t>
      </w:r>
    </w:p>
    <w:p w14:paraId="7D709436"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Digiallkirjastada saab mobiil-ID ja ID-kaardiga, välised osapooled digiallkirjastada dokumente ei saa.</w:t>
      </w:r>
    </w:p>
    <w:p w14:paraId="62F2D2C0" w14:textId="77777777"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Välja on töötatud sisse- ja väljaminevate kirjade töövoog, kus igale kirjale saab lisada töövoo: resolutsiooni andja, vastutaja, </w:t>
      </w:r>
      <w:proofErr w:type="spellStart"/>
      <w:r w:rsidRPr="004B4DBE">
        <w:rPr>
          <w:rFonts w:ascii="Times New Roman" w:hAnsi="Times New Roman" w:cs="Times New Roman"/>
          <w:sz w:val="24"/>
          <w:szCs w:val="24"/>
          <w:shd w:val="clear" w:color="auto" w:fill="FFFFFF" w:themeFill="background1"/>
        </w:rPr>
        <w:t>tutvuja</w:t>
      </w:r>
      <w:proofErr w:type="spellEnd"/>
      <w:r w:rsidRPr="004B4DBE">
        <w:rPr>
          <w:rFonts w:ascii="Times New Roman" w:hAnsi="Times New Roman" w:cs="Times New Roman"/>
          <w:sz w:val="24"/>
          <w:szCs w:val="24"/>
          <w:shd w:val="clear" w:color="auto" w:fill="FFFFFF" w:themeFill="background1"/>
        </w:rPr>
        <w:t>, arvamuse andja. Lisaks saab teisi dokumente veel kinnitada, kooskõlastada.</w:t>
      </w:r>
    </w:p>
    <w:p w14:paraId="188C08C3" w14:textId="77777777" w:rsidR="00895C71" w:rsidRPr="004B4DBE" w:rsidRDefault="5D641797"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DHS-is toimub peale juhatuse otsuste ka käskkirjade menetlemine. </w:t>
      </w:r>
    </w:p>
    <w:p w14:paraId="4F38E1BA"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Igale käskkirjale ja juhatuse otsusele saab külge lisada „dokumendi ülevaataja“, kellele kord aastas saadetakse vastav käskkiri ülevaatamisele ehk DHS kogu kokku kõik kindla ülevaataja vastutusel olevad dokumendid ja saadab selle ühe automaatse e-kirjana välja. Dokumendi infolehel saab teha vastava valiku, kas dokument jääb kehtima või vajab muutmist ja külge jääb ka ülevaatuse kuupäev. </w:t>
      </w:r>
    </w:p>
    <w:p w14:paraId="543881F3"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 xml:space="preserve">Dokumente ja sarju saab hävitada, aga see toimub käsitööna ja ei ole automatiseeritud. </w:t>
      </w:r>
    </w:p>
    <w:p w14:paraId="16DE17E7"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t>DHS saadab automaatteateid lepingute lõppemise, alguse jne kohta, samuti kui kirja vastamise tähtaeg hakkab saabuma.</w:t>
      </w:r>
    </w:p>
    <w:p w14:paraId="6147BD7A" w14:textId="77777777" w:rsidR="00895C71" w:rsidRPr="004B4DBE" w:rsidRDefault="00895C71" w:rsidP="004B4DBE">
      <w:pPr>
        <w:pStyle w:val="ListParagraph"/>
        <w:numPr>
          <w:ilvl w:val="1"/>
          <w:numId w:val="1"/>
        </w:numPr>
        <w:spacing w:after="0" w:line="276" w:lineRule="auto"/>
        <w:ind w:left="0" w:firstLine="0"/>
        <w:jc w:val="both"/>
        <w:rPr>
          <w:rFonts w:ascii="Times New Roman" w:hAnsi="Times New Roman" w:cs="Times New Roman"/>
          <w:sz w:val="24"/>
          <w:szCs w:val="24"/>
          <w:shd w:val="clear" w:color="auto" w:fill="FFFFFF" w:themeFill="background1"/>
        </w:rPr>
      </w:pPr>
      <w:r w:rsidRPr="004B4DBE">
        <w:rPr>
          <w:rFonts w:ascii="Times New Roman" w:hAnsi="Times New Roman" w:cs="Times New Roman"/>
          <w:sz w:val="24"/>
          <w:szCs w:val="24"/>
          <w:shd w:val="clear" w:color="auto" w:fill="FFFFFF" w:themeFill="background1"/>
        </w:rPr>
        <w:lastRenderedPageBreak/>
        <w:t>DHS kuvab igale kasutajale talle antud ülesandeid:</w:t>
      </w:r>
    </w:p>
    <w:p w14:paraId="183CD2E1" w14:textId="77777777" w:rsidR="00895C71" w:rsidRPr="00895C71" w:rsidRDefault="00895C71" w:rsidP="00407E84">
      <w:pPr>
        <w:pStyle w:val="ListParagraph"/>
        <w:spacing w:after="0"/>
        <w:ind w:left="709"/>
        <w:jc w:val="both"/>
        <w:rPr>
          <w:rFonts w:ascii="Times New Roman" w:hAnsi="Times New Roman" w:cs="Times New Roman"/>
          <w:sz w:val="24"/>
          <w:szCs w:val="24"/>
        </w:rPr>
      </w:pPr>
      <w:r w:rsidRPr="00895C71">
        <w:rPr>
          <w:rFonts w:ascii="Times New Roman" w:hAnsi="Times New Roman" w:cs="Times New Roman"/>
          <w:noProof/>
          <w:sz w:val="24"/>
          <w:szCs w:val="24"/>
        </w:rPr>
        <w:drawing>
          <wp:inline distT="0" distB="0" distL="0" distR="0" wp14:anchorId="2479BA00" wp14:editId="6CE16ADD">
            <wp:extent cx="5760720" cy="4350385"/>
            <wp:effectExtent l="0" t="0" r="0" b="0"/>
            <wp:docPr id="962504088" name="Pilt 1" descr="Pilt, millel on kujutatud tekst, kuvatõmmis, Ristkülik, roheli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504088" name="Pilt 1" descr="Pilt, millel on kujutatud tekst, kuvatõmmis, Ristkülik, roheline&#10;&#10;Kirjeldus on genereeritud automaatselt"/>
                    <pic:cNvPicPr/>
                  </pic:nvPicPr>
                  <pic:blipFill>
                    <a:blip r:embed="rId17"/>
                    <a:stretch>
                      <a:fillRect/>
                    </a:stretch>
                  </pic:blipFill>
                  <pic:spPr>
                    <a:xfrm>
                      <a:off x="0" y="0"/>
                      <a:ext cx="5760720" cy="4350385"/>
                    </a:xfrm>
                    <a:prstGeom prst="rect">
                      <a:avLst/>
                    </a:prstGeom>
                  </pic:spPr>
                </pic:pic>
              </a:graphicData>
            </a:graphic>
          </wp:inline>
        </w:drawing>
      </w:r>
    </w:p>
    <w:p w14:paraId="0D9F06E4" w14:textId="017945DC" w:rsidR="00A44F06" w:rsidRPr="00F15877" w:rsidRDefault="00A44F06" w:rsidP="00F15877">
      <w:pPr>
        <w:spacing w:after="0" w:line="276" w:lineRule="auto"/>
        <w:jc w:val="both"/>
        <w:rPr>
          <w:rFonts w:ascii="Times New Roman" w:hAnsi="Times New Roman" w:cs="Times New Roman"/>
          <w:sz w:val="24"/>
          <w:szCs w:val="24"/>
        </w:rPr>
      </w:pPr>
    </w:p>
    <w:p w14:paraId="391EDEEF" w14:textId="7C27CD01" w:rsidR="05383401" w:rsidRPr="00734C07" w:rsidRDefault="05383401" w:rsidP="0018622F">
      <w:pPr>
        <w:pStyle w:val="ListParagraph"/>
        <w:spacing w:after="0" w:line="240" w:lineRule="auto"/>
        <w:ind w:left="709"/>
        <w:jc w:val="both"/>
        <w:rPr>
          <w:rFonts w:ascii="Times New Roman" w:hAnsi="Times New Roman" w:cs="Times New Roman"/>
          <w:sz w:val="24"/>
          <w:szCs w:val="24"/>
        </w:rPr>
      </w:pPr>
    </w:p>
    <w:sectPr w:rsidR="05383401" w:rsidRPr="00734C07" w:rsidSect="006C0B34">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66DA6" w14:textId="77777777" w:rsidR="00807E07" w:rsidRDefault="00807E07" w:rsidP="00FF389C">
      <w:pPr>
        <w:spacing w:after="0" w:line="240" w:lineRule="auto"/>
      </w:pPr>
      <w:r>
        <w:separator/>
      </w:r>
    </w:p>
  </w:endnote>
  <w:endnote w:type="continuationSeparator" w:id="0">
    <w:p w14:paraId="6EFECDCB" w14:textId="77777777" w:rsidR="00807E07" w:rsidRDefault="00807E07" w:rsidP="00FF389C">
      <w:pPr>
        <w:spacing w:after="0" w:line="240" w:lineRule="auto"/>
      </w:pPr>
      <w:r>
        <w:continuationSeparator/>
      </w:r>
    </w:p>
  </w:endnote>
  <w:endnote w:type="continuationNotice" w:id="1">
    <w:p w14:paraId="2189184E" w14:textId="77777777" w:rsidR="00807E07" w:rsidRDefault="00807E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67DE9" w14:textId="77777777" w:rsidR="00807E07" w:rsidRDefault="00807E07" w:rsidP="00FF389C">
      <w:pPr>
        <w:spacing w:after="0" w:line="240" w:lineRule="auto"/>
      </w:pPr>
      <w:r>
        <w:separator/>
      </w:r>
    </w:p>
  </w:footnote>
  <w:footnote w:type="continuationSeparator" w:id="0">
    <w:p w14:paraId="09CE3AF4" w14:textId="77777777" w:rsidR="00807E07" w:rsidRDefault="00807E07" w:rsidP="00FF389C">
      <w:pPr>
        <w:spacing w:after="0" w:line="240" w:lineRule="auto"/>
      </w:pPr>
      <w:r>
        <w:continuationSeparator/>
      </w:r>
    </w:p>
  </w:footnote>
  <w:footnote w:type="continuationNotice" w:id="1">
    <w:p w14:paraId="06E08229" w14:textId="77777777" w:rsidR="00807E07" w:rsidRDefault="00807E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2A83"/>
    <w:multiLevelType w:val="multilevel"/>
    <w:tmpl w:val="783E65C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4.1."/>
      <w:lvlJc w:val="left"/>
      <w:pPr>
        <w:ind w:left="720" w:hanging="720"/>
      </w:pPr>
      <w:rPr>
        <w:rFonts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64229E"/>
    <w:multiLevelType w:val="hybridMultilevel"/>
    <w:tmpl w:val="429E31F6"/>
    <w:lvl w:ilvl="0" w:tplc="042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0FD349F0"/>
    <w:multiLevelType w:val="multilevel"/>
    <w:tmpl w:val="792AAFB4"/>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65615B"/>
    <w:multiLevelType w:val="multilevel"/>
    <w:tmpl w:val="61346C64"/>
    <w:lvl w:ilvl="0">
      <w:start w:val="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C36664"/>
    <w:multiLevelType w:val="multilevel"/>
    <w:tmpl w:val="F0B884E6"/>
    <w:lvl w:ilvl="0">
      <w:start w:val="3"/>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313881"/>
    <w:multiLevelType w:val="multilevel"/>
    <w:tmpl w:val="CD56D99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color w:val="2E74B5" w:themeColor="accent1" w:themeShade="BF"/>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F300FCA"/>
    <w:multiLevelType w:val="multilevel"/>
    <w:tmpl w:val="F320A7A4"/>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EA6CD8"/>
    <w:multiLevelType w:val="hybridMultilevel"/>
    <w:tmpl w:val="0666D084"/>
    <w:lvl w:ilvl="0" w:tplc="3C12104E">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263B45"/>
    <w:multiLevelType w:val="multilevel"/>
    <w:tmpl w:val="1DDA8DCE"/>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0400845"/>
    <w:multiLevelType w:val="hybridMultilevel"/>
    <w:tmpl w:val="B0E49B9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44FD6AD1"/>
    <w:multiLevelType w:val="multilevel"/>
    <w:tmpl w:val="36A496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3047966"/>
    <w:multiLevelType w:val="multilevel"/>
    <w:tmpl w:val="8C2A9E0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72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7B578A0"/>
    <w:multiLevelType w:val="multilevel"/>
    <w:tmpl w:val="6DB8C8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843F4A"/>
    <w:multiLevelType w:val="multilevel"/>
    <w:tmpl w:val="52363832"/>
    <w:lvl w:ilvl="0">
      <w:start w:val="3"/>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DD054F"/>
    <w:multiLevelType w:val="multilevel"/>
    <w:tmpl w:val="43C419D2"/>
    <w:lvl w:ilvl="0">
      <w:start w:val="6"/>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6547E1C"/>
    <w:multiLevelType w:val="multilevel"/>
    <w:tmpl w:val="4568F99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ascii="Times New Roman" w:hAnsi="Times New Roman" w:cs="Times New Roman" w:hint="default"/>
        <w:b/>
        <w:bCs/>
        <w:color w:val="auto"/>
        <w:sz w:val="24"/>
        <w:szCs w:val="24"/>
      </w:rPr>
    </w:lvl>
    <w:lvl w:ilvl="2">
      <w:start w:val="1"/>
      <w:numFmt w:val="decimal"/>
      <w:isLgl/>
      <w:lvlText w:val="%1.%2.%3."/>
      <w:lvlJc w:val="left"/>
      <w:pPr>
        <w:ind w:left="1080" w:hanging="720"/>
      </w:pPr>
      <w:rPr>
        <w:rFonts w:hint="default"/>
        <w:b w:val="0"/>
        <w:bCs w:val="0"/>
        <w:color w:val="auto"/>
        <w:sz w:val="24"/>
        <w:szCs w:val="24"/>
      </w:rPr>
    </w:lvl>
    <w:lvl w:ilvl="3">
      <w:start w:val="1"/>
      <w:numFmt w:val="decimal"/>
      <w:isLgl/>
      <w:lvlText w:val="%1.%2.%3.%4."/>
      <w:lvlJc w:val="left"/>
      <w:pPr>
        <w:ind w:left="1080" w:hanging="720"/>
      </w:pPr>
      <w:rPr>
        <w:rFonts w:hint="default"/>
        <w:b w:val="0"/>
        <w:bCs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D09434D"/>
    <w:multiLevelType w:val="multilevel"/>
    <w:tmpl w:val="F320A7A4"/>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D0F17D8"/>
    <w:multiLevelType w:val="multilevel"/>
    <w:tmpl w:val="020A9DD2"/>
    <w:lvl w:ilvl="0">
      <w:start w:val="1"/>
      <w:numFmt w:val="decimal"/>
      <w:lvlText w:val="%1."/>
      <w:lvlJc w:val="left"/>
      <w:pPr>
        <w:ind w:left="360" w:hanging="360"/>
      </w:p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749B30B3"/>
    <w:multiLevelType w:val="multilevel"/>
    <w:tmpl w:val="792AAFB4"/>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8B63D49"/>
    <w:multiLevelType w:val="hybridMultilevel"/>
    <w:tmpl w:val="145A2918"/>
    <w:lvl w:ilvl="0" w:tplc="3A9611C6">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DC260AC"/>
    <w:multiLevelType w:val="hybridMultilevel"/>
    <w:tmpl w:val="B0E49B9C"/>
    <w:lvl w:ilvl="0" w:tplc="41A4A57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414814212">
    <w:abstractNumId w:val="15"/>
  </w:num>
  <w:num w:numId="2" w16cid:durableId="1071267732">
    <w:abstractNumId w:val="0"/>
  </w:num>
  <w:num w:numId="3" w16cid:durableId="1893226523">
    <w:abstractNumId w:val="20"/>
  </w:num>
  <w:num w:numId="4" w16cid:durableId="1411804427">
    <w:abstractNumId w:val="11"/>
  </w:num>
  <w:num w:numId="5" w16cid:durableId="1813407737">
    <w:abstractNumId w:val="5"/>
  </w:num>
  <w:num w:numId="6" w16cid:durableId="1015693253">
    <w:abstractNumId w:val="1"/>
  </w:num>
  <w:num w:numId="7" w16cid:durableId="1138688162">
    <w:abstractNumId w:val="17"/>
  </w:num>
  <w:num w:numId="8" w16cid:durableId="1675496724">
    <w:abstractNumId w:val="3"/>
  </w:num>
  <w:num w:numId="9" w16cid:durableId="1099132309">
    <w:abstractNumId w:val="8"/>
  </w:num>
  <w:num w:numId="10" w16cid:durableId="471948289">
    <w:abstractNumId w:val="4"/>
  </w:num>
  <w:num w:numId="11" w16cid:durableId="645012986">
    <w:abstractNumId w:val="13"/>
  </w:num>
  <w:num w:numId="12" w16cid:durableId="571429114">
    <w:abstractNumId w:val="6"/>
  </w:num>
  <w:num w:numId="13" w16cid:durableId="594365328">
    <w:abstractNumId w:val="16"/>
  </w:num>
  <w:num w:numId="14" w16cid:durableId="1050568432">
    <w:abstractNumId w:val="10"/>
  </w:num>
  <w:num w:numId="15" w16cid:durableId="1202746566">
    <w:abstractNumId w:val="7"/>
  </w:num>
  <w:num w:numId="16" w16cid:durableId="768813372">
    <w:abstractNumId w:val="19"/>
  </w:num>
  <w:num w:numId="17" w16cid:durableId="1654874086">
    <w:abstractNumId w:val="9"/>
  </w:num>
  <w:num w:numId="18" w16cid:durableId="49766685">
    <w:abstractNumId w:val="14"/>
  </w:num>
  <w:num w:numId="19" w16cid:durableId="249852121">
    <w:abstractNumId w:val="18"/>
  </w:num>
  <w:num w:numId="20" w16cid:durableId="784234584">
    <w:abstractNumId w:val="2"/>
  </w:num>
  <w:num w:numId="21" w16cid:durableId="15604790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89C"/>
    <w:rsid w:val="00004BFD"/>
    <w:rsid w:val="000201B6"/>
    <w:rsid w:val="00033DD3"/>
    <w:rsid w:val="0003562F"/>
    <w:rsid w:val="000356FE"/>
    <w:rsid w:val="00050FED"/>
    <w:rsid w:val="00051EB2"/>
    <w:rsid w:val="00054A76"/>
    <w:rsid w:val="00060581"/>
    <w:rsid w:val="00060A30"/>
    <w:rsid w:val="00067217"/>
    <w:rsid w:val="000721A2"/>
    <w:rsid w:val="0008397F"/>
    <w:rsid w:val="00086CAE"/>
    <w:rsid w:val="00092FD1"/>
    <w:rsid w:val="00094686"/>
    <w:rsid w:val="000B3152"/>
    <w:rsid w:val="000C3B01"/>
    <w:rsid w:val="000C7DDA"/>
    <w:rsid w:val="000D4BC4"/>
    <w:rsid w:val="000D5880"/>
    <w:rsid w:val="000D6B43"/>
    <w:rsid w:val="000D74A9"/>
    <w:rsid w:val="000E3C05"/>
    <w:rsid w:val="000E7560"/>
    <w:rsid w:val="000E7636"/>
    <w:rsid w:val="000F0B26"/>
    <w:rsid w:val="00102354"/>
    <w:rsid w:val="001048BC"/>
    <w:rsid w:val="00107B32"/>
    <w:rsid w:val="00110394"/>
    <w:rsid w:val="001119B2"/>
    <w:rsid w:val="00117E51"/>
    <w:rsid w:val="00123513"/>
    <w:rsid w:val="0012369B"/>
    <w:rsid w:val="001250E5"/>
    <w:rsid w:val="00130A2A"/>
    <w:rsid w:val="00135434"/>
    <w:rsid w:val="00135A24"/>
    <w:rsid w:val="00141CF5"/>
    <w:rsid w:val="001426E5"/>
    <w:rsid w:val="00145066"/>
    <w:rsid w:val="00155FED"/>
    <w:rsid w:val="00157869"/>
    <w:rsid w:val="00162AB8"/>
    <w:rsid w:val="00162B0E"/>
    <w:rsid w:val="0016690C"/>
    <w:rsid w:val="001744F3"/>
    <w:rsid w:val="00181A37"/>
    <w:rsid w:val="0018622F"/>
    <w:rsid w:val="001968E3"/>
    <w:rsid w:val="001A135E"/>
    <w:rsid w:val="001A4BF8"/>
    <w:rsid w:val="001B0140"/>
    <w:rsid w:val="001C0B1E"/>
    <w:rsid w:val="001C725D"/>
    <w:rsid w:val="001D2C91"/>
    <w:rsid w:val="001D5930"/>
    <w:rsid w:val="001F1D92"/>
    <w:rsid w:val="00200862"/>
    <w:rsid w:val="0020101C"/>
    <w:rsid w:val="00203212"/>
    <w:rsid w:val="002043CF"/>
    <w:rsid w:val="0020577A"/>
    <w:rsid w:val="00210954"/>
    <w:rsid w:val="00212287"/>
    <w:rsid w:val="002126F6"/>
    <w:rsid w:val="00216BF0"/>
    <w:rsid w:val="00217F40"/>
    <w:rsid w:val="002217B5"/>
    <w:rsid w:val="00222E5D"/>
    <w:rsid w:val="002256DA"/>
    <w:rsid w:val="00234430"/>
    <w:rsid w:val="002362C1"/>
    <w:rsid w:val="00240D6A"/>
    <w:rsid w:val="00242529"/>
    <w:rsid w:val="002519D5"/>
    <w:rsid w:val="00261474"/>
    <w:rsid w:val="0026541F"/>
    <w:rsid w:val="00266322"/>
    <w:rsid w:val="002669E5"/>
    <w:rsid w:val="00276F32"/>
    <w:rsid w:val="00287A65"/>
    <w:rsid w:val="00290F24"/>
    <w:rsid w:val="00290F51"/>
    <w:rsid w:val="0029169F"/>
    <w:rsid w:val="00294C8C"/>
    <w:rsid w:val="002950F1"/>
    <w:rsid w:val="002A3B3C"/>
    <w:rsid w:val="002B0028"/>
    <w:rsid w:val="002B2809"/>
    <w:rsid w:val="002B55F0"/>
    <w:rsid w:val="002B64B7"/>
    <w:rsid w:val="002C516D"/>
    <w:rsid w:val="002C6978"/>
    <w:rsid w:val="002D176B"/>
    <w:rsid w:val="002D619C"/>
    <w:rsid w:val="002E0A81"/>
    <w:rsid w:val="002E2032"/>
    <w:rsid w:val="002E318B"/>
    <w:rsid w:val="002F1A50"/>
    <w:rsid w:val="002F2EEB"/>
    <w:rsid w:val="002F72C6"/>
    <w:rsid w:val="00300B96"/>
    <w:rsid w:val="003018D4"/>
    <w:rsid w:val="00306163"/>
    <w:rsid w:val="003138B3"/>
    <w:rsid w:val="00317603"/>
    <w:rsid w:val="00330690"/>
    <w:rsid w:val="00335CB2"/>
    <w:rsid w:val="00336CEB"/>
    <w:rsid w:val="003444A7"/>
    <w:rsid w:val="003462AD"/>
    <w:rsid w:val="003476A9"/>
    <w:rsid w:val="00352041"/>
    <w:rsid w:val="003534A8"/>
    <w:rsid w:val="00353BEC"/>
    <w:rsid w:val="00355075"/>
    <w:rsid w:val="0036311B"/>
    <w:rsid w:val="003638F9"/>
    <w:rsid w:val="00370761"/>
    <w:rsid w:val="00372671"/>
    <w:rsid w:val="00377420"/>
    <w:rsid w:val="0038656A"/>
    <w:rsid w:val="003875E8"/>
    <w:rsid w:val="00396214"/>
    <w:rsid w:val="00396C38"/>
    <w:rsid w:val="003A064D"/>
    <w:rsid w:val="003A090D"/>
    <w:rsid w:val="003A35A3"/>
    <w:rsid w:val="003A5813"/>
    <w:rsid w:val="003B0D5E"/>
    <w:rsid w:val="003B44E8"/>
    <w:rsid w:val="003B5AEC"/>
    <w:rsid w:val="003B5C92"/>
    <w:rsid w:val="003B62E7"/>
    <w:rsid w:val="003C1CC7"/>
    <w:rsid w:val="003C2748"/>
    <w:rsid w:val="003D14CB"/>
    <w:rsid w:val="003D31D9"/>
    <w:rsid w:val="003D3CC2"/>
    <w:rsid w:val="003D4B1B"/>
    <w:rsid w:val="003E14FE"/>
    <w:rsid w:val="003E6859"/>
    <w:rsid w:val="003F5145"/>
    <w:rsid w:val="003F5163"/>
    <w:rsid w:val="003F54EB"/>
    <w:rsid w:val="003F6DDE"/>
    <w:rsid w:val="0040116A"/>
    <w:rsid w:val="00404ACF"/>
    <w:rsid w:val="00404EDD"/>
    <w:rsid w:val="00407E84"/>
    <w:rsid w:val="0042683B"/>
    <w:rsid w:val="00430C9D"/>
    <w:rsid w:val="00431398"/>
    <w:rsid w:val="00440FFD"/>
    <w:rsid w:val="00452F58"/>
    <w:rsid w:val="00454967"/>
    <w:rsid w:val="004550F3"/>
    <w:rsid w:val="004653EF"/>
    <w:rsid w:val="00484F82"/>
    <w:rsid w:val="00494297"/>
    <w:rsid w:val="00495EE3"/>
    <w:rsid w:val="004A1348"/>
    <w:rsid w:val="004A3DC6"/>
    <w:rsid w:val="004A6369"/>
    <w:rsid w:val="004A69AF"/>
    <w:rsid w:val="004B4DBE"/>
    <w:rsid w:val="004C49FC"/>
    <w:rsid w:val="004D3760"/>
    <w:rsid w:val="004E1702"/>
    <w:rsid w:val="004F04A9"/>
    <w:rsid w:val="004F0AD9"/>
    <w:rsid w:val="004F462F"/>
    <w:rsid w:val="00504E76"/>
    <w:rsid w:val="0051641E"/>
    <w:rsid w:val="0051674E"/>
    <w:rsid w:val="00525DE0"/>
    <w:rsid w:val="005317C4"/>
    <w:rsid w:val="00532FA8"/>
    <w:rsid w:val="005337E7"/>
    <w:rsid w:val="00535332"/>
    <w:rsid w:val="00556DE7"/>
    <w:rsid w:val="005742B4"/>
    <w:rsid w:val="00575471"/>
    <w:rsid w:val="00585B73"/>
    <w:rsid w:val="00591FF4"/>
    <w:rsid w:val="005956B1"/>
    <w:rsid w:val="005A0815"/>
    <w:rsid w:val="005A38D7"/>
    <w:rsid w:val="005B0171"/>
    <w:rsid w:val="005B2858"/>
    <w:rsid w:val="005B5AC3"/>
    <w:rsid w:val="005C0148"/>
    <w:rsid w:val="005C7F2F"/>
    <w:rsid w:val="005D0A53"/>
    <w:rsid w:val="005D0D04"/>
    <w:rsid w:val="005D3CD1"/>
    <w:rsid w:val="005E1717"/>
    <w:rsid w:val="005E767B"/>
    <w:rsid w:val="00604B90"/>
    <w:rsid w:val="00610D22"/>
    <w:rsid w:val="006124DE"/>
    <w:rsid w:val="00625A5D"/>
    <w:rsid w:val="006373EF"/>
    <w:rsid w:val="0064107D"/>
    <w:rsid w:val="00645E0E"/>
    <w:rsid w:val="00651A03"/>
    <w:rsid w:val="00652FF7"/>
    <w:rsid w:val="006561BB"/>
    <w:rsid w:val="0066214F"/>
    <w:rsid w:val="00667284"/>
    <w:rsid w:val="00673B9C"/>
    <w:rsid w:val="00680255"/>
    <w:rsid w:val="006806D1"/>
    <w:rsid w:val="00685618"/>
    <w:rsid w:val="006866C2"/>
    <w:rsid w:val="00692B3C"/>
    <w:rsid w:val="0069394A"/>
    <w:rsid w:val="00697868"/>
    <w:rsid w:val="00697CB0"/>
    <w:rsid w:val="006A5472"/>
    <w:rsid w:val="006A5BCF"/>
    <w:rsid w:val="006A5BF4"/>
    <w:rsid w:val="006A5C8F"/>
    <w:rsid w:val="006A7872"/>
    <w:rsid w:val="006B1A87"/>
    <w:rsid w:val="006C0B34"/>
    <w:rsid w:val="006C275A"/>
    <w:rsid w:val="006C6792"/>
    <w:rsid w:val="006D0F42"/>
    <w:rsid w:val="006D22F4"/>
    <w:rsid w:val="006D3476"/>
    <w:rsid w:val="006D7089"/>
    <w:rsid w:val="006E7B18"/>
    <w:rsid w:val="006F40BF"/>
    <w:rsid w:val="006F4598"/>
    <w:rsid w:val="006F4CFD"/>
    <w:rsid w:val="006F5D88"/>
    <w:rsid w:val="007028EC"/>
    <w:rsid w:val="00704832"/>
    <w:rsid w:val="00704BDB"/>
    <w:rsid w:val="0072164C"/>
    <w:rsid w:val="00726F89"/>
    <w:rsid w:val="00734C07"/>
    <w:rsid w:val="00736401"/>
    <w:rsid w:val="007448DF"/>
    <w:rsid w:val="00744D95"/>
    <w:rsid w:val="00747010"/>
    <w:rsid w:val="00752F64"/>
    <w:rsid w:val="007539FC"/>
    <w:rsid w:val="007626E5"/>
    <w:rsid w:val="00765778"/>
    <w:rsid w:val="00785FF8"/>
    <w:rsid w:val="00786C9F"/>
    <w:rsid w:val="007A4671"/>
    <w:rsid w:val="007A5832"/>
    <w:rsid w:val="007B3FC4"/>
    <w:rsid w:val="007B4ECC"/>
    <w:rsid w:val="007C58AF"/>
    <w:rsid w:val="007D3C6A"/>
    <w:rsid w:val="007D4AF1"/>
    <w:rsid w:val="007E030D"/>
    <w:rsid w:val="007E55A1"/>
    <w:rsid w:val="007E7543"/>
    <w:rsid w:val="007F55B6"/>
    <w:rsid w:val="007F6F19"/>
    <w:rsid w:val="00802B16"/>
    <w:rsid w:val="008073B7"/>
    <w:rsid w:val="00807E07"/>
    <w:rsid w:val="008103E7"/>
    <w:rsid w:val="00814025"/>
    <w:rsid w:val="008246C4"/>
    <w:rsid w:val="0082568E"/>
    <w:rsid w:val="008306BD"/>
    <w:rsid w:val="008408CD"/>
    <w:rsid w:val="0084604B"/>
    <w:rsid w:val="008632DB"/>
    <w:rsid w:val="00882532"/>
    <w:rsid w:val="008923E7"/>
    <w:rsid w:val="00895B83"/>
    <w:rsid w:val="00895C71"/>
    <w:rsid w:val="008A272A"/>
    <w:rsid w:val="008B01E1"/>
    <w:rsid w:val="008B1BEC"/>
    <w:rsid w:val="008B2D3A"/>
    <w:rsid w:val="008B7158"/>
    <w:rsid w:val="008C1C62"/>
    <w:rsid w:val="008D44A2"/>
    <w:rsid w:val="008D57DD"/>
    <w:rsid w:val="008D6B86"/>
    <w:rsid w:val="008E1C81"/>
    <w:rsid w:val="008E2012"/>
    <w:rsid w:val="008E5250"/>
    <w:rsid w:val="009271CA"/>
    <w:rsid w:val="009411E4"/>
    <w:rsid w:val="0097191D"/>
    <w:rsid w:val="009966CC"/>
    <w:rsid w:val="009B1C48"/>
    <w:rsid w:val="009B434F"/>
    <w:rsid w:val="009B6872"/>
    <w:rsid w:val="009C176B"/>
    <w:rsid w:val="009D727F"/>
    <w:rsid w:val="009E0D34"/>
    <w:rsid w:val="009E1215"/>
    <w:rsid w:val="009E1BBC"/>
    <w:rsid w:val="009F1AEA"/>
    <w:rsid w:val="009F3FF1"/>
    <w:rsid w:val="009F58B3"/>
    <w:rsid w:val="00A04191"/>
    <w:rsid w:val="00A05F8F"/>
    <w:rsid w:val="00A074B4"/>
    <w:rsid w:val="00A11499"/>
    <w:rsid w:val="00A120C9"/>
    <w:rsid w:val="00A12828"/>
    <w:rsid w:val="00A12AF0"/>
    <w:rsid w:val="00A13CF4"/>
    <w:rsid w:val="00A14745"/>
    <w:rsid w:val="00A2184D"/>
    <w:rsid w:val="00A271D5"/>
    <w:rsid w:val="00A32015"/>
    <w:rsid w:val="00A36D13"/>
    <w:rsid w:val="00A40461"/>
    <w:rsid w:val="00A44F06"/>
    <w:rsid w:val="00A55399"/>
    <w:rsid w:val="00A5737B"/>
    <w:rsid w:val="00A6332F"/>
    <w:rsid w:val="00A6412D"/>
    <w:rsid w:val="00A80977"/>
    <w:rsid w:val="00A8138F"/>
    <w:rsid w:val="00A8314C"/>
    <w:rsid w:val="00A86020"/>
    <w:rsid w:val="00A91533"/>
    <w:rsid w:val="00A9741F"/>
    <w:rsid w:val="00AA0695"/>
    <w:rsid w:val="00AB1537"/>
    <w:rsid w:val="00AB369A"/>
    <w:rsid w:val="00AC0AD6"/>
    <w:rsid w:val="00AD0582"/>
    <w:rsid w:val="00AD3732"/>
    <w:rsid w:val="00AE2502"/>
    <w:rsid w:val="00AF3543"/>
    <w:rsid w:val="00AF6AFC"/>
    <w:rsid w:val="00B02991"/>
    <w:rsid w:val="00B05C83"/>
    <w:rsid w:val="00B16853"/>
    <w:rsid w:val="00B24ACE"/>
    <w:rsid w:val="00B24B51"/>
    <w:rsid w:val="00B2624D"/>
    <w:rsid w:val="00B31AA5"/>
    <w:rsid w:val="00B3282F"/>
    <w:rsid w:val="00B37F6B"/>
    <w:rsid w:val="00B46596"/>
    <w:rsid w:val="00B4680F"/>
    <w:rsid w:val="00B53797"/>
    <w:rsid w:val="00B57618"/>
    <w:rsid w:val="00B6226A"/>
    <w:rsid w:val="00B63686"/>
    <w:rsid w:val="00B67484"/>
    <w:rsid w:val="00B701E0"/>
    <w:rsid w:val="00B739E8"/>
    <w:rsid w:val="00B84FBC"/>
    <w:rsid w:val="00B9095B"/>
    <w:rsid w:val="00B925CB"/>
    <w:rsid w:val="00B978FB"/>
    <w:rsid w:val="00BA6DD7"/>
    <w:rsid w:val="00BB064C"/>
    <w:rsid w:val="00BB0B2A"/>
    <w:rsid w:val="00BB1435"/>
    <w:rsid w:val="00BC27A6"/>
    <w:rsid w:val="00BC39C1"/>
    <w:rsid w:val="00BC7292"/>
    <w:rsid w:val="00BD7C8E"/>
    <w:rsid w:val="00BF1D62"/>
    <w:rsid w:val="00BF409D"/>
    <w:rsid w:val="00C0419F"/>
    <w:rsid w:val="00C05D3A"/>
    <w:rsid w:val="00C06180"/>
    <w:rsid w:val="00C113F7"/>
    <w:rsid w:val="00C2139B"/>
    <w:rsid w:val="00C24F81"/>
    <w:rsid w:val="00C336C4"/>
    <w:rsid w:val="00C3627D"/>
    <w:rsid w:val="00C454C7"/>
    <w:rsid w:val="00C50F8C"/>
    <w:rsid w:val="00C535DE"/>
    <w:rsid w:val="00C54B17"/>
    <w:rsid w:val="00C559B8"/>
    <w:rsid w:val="00C56A62"/>
    <w:rsid w:val="00C56C9C"/>
    <w:rsid w:val="00C64251"/>
    <w:rsid w:val="00C659D5"/>
    <w:rsid w:val="00C70754"/>
    <w:rsid w:val="00C70756"/>
    <w:rsid w:val="00C71DBB"/>
    <w:rsid w:val="00C86585"/>
    <w:rsid w:val="00C87986"/>
    <w:rsid w:val="00C91B67"/>
    <w:rsid w:val="00CA5DC3"/>
    <w:rsid w:val="00CB07C9"/>
    <w:rsid w:val="00CB2182"/>
    <w:rsid w:val="00CB3B01"/>
    <w:rsid w:val="00CC2785"/>
    <w:rsid w:val="00CC3B49"/>
    <w:rsid w:val="00CC5F41"/>
    <w:rsid w:val="00CF5658"/>
    <w:rsid w:val="00CF6A41"/>
    <w:rsid w:val="00D00C6F"/>
    <w:rsid w:val="00D01334"/>
    <w:rsid w:val="00D03E00"/>
    <w:rsid w:val="00D076B2"/>
    <w:rsid w:val="00D10754"/>
    <w:rsid w:val="00D25FDF"/>
    <w:rsid w:val="00D33D2C"/>
    <w:rsid w:val="00D43B50"/>
    <w:rsid w:val="00D44808"/>
    <w:rsid w:val="00D75CEE"/>
    <w:rsid w:val="00D84D2C"/>
    <w:rsid w:val="00D85968"/>
    <w:rsid w:val="00D90AAB"/>
    <w:rsid w:val="00D95EBD"/>
    <w:rsid w:val="00DA4E5B"/>
    <w:rsid w:val="00DA737F"/>
    <w:rsid w:val="00DC697E"/>
    <w:rsid w:val="00DD21DD"/>
    <w:rsid w:val="00DF5E00"/>
    <w:rsid w:val="00DF7B74"/>
    <w:rsid w:val="00E02E9C"/>
    <w:rsid w:val="00E0303F"/>
    <w:rsid w:val="00E10EEB"/>
    <w:rsid w:val="00E20A00"/>
    <w:rsid w:val="00E260D6"/>
    <w:rsid w:val="00E272D8"/>
    <w:rsid w:val="00E278FF"/>
    <w:rsid w:val="00E34398"/>
    <w:rsid w:val="00E40F0C"/>
    <w:rsid w:val="00E4184F"/>
    <w:rsid w:val="00E42FDA"/>
    <w:rsid w:val="00E5327E"/>
    <w:rsid w:val="00E64564"/>
    <w:rsid w:val="00E65B43"/>
    <w:rsid w:val="00E73659"/>
    <w:rsid w:val="00E76F68"/>
    <w:rsid w:val="00E87808"/>
    <w:rsid w:val="00EA1B5F"/>
    <w:rsid w:val="00EA1DA3"/>
    <w:rsid w:val="00EA457A"/>
    <w:rsid w:val="00EA7422"/>
    <w:rsid w:val="00EB2C95"/>
    <w:rsid w:val="00EC18A3"/>
    <w:rsid w:val="00EC6415"/>
    <w:rsid w:val="00ED188E"/>
    <w:rsid w:val="00EE6CD3"/>
    <w:rsid w:val="00EE7862"/>
    <w:rsid w:val="00F03555"/>
    <w:rsid w:val="00F07B9A"/>
    <w:rsid w:val="00F10F0D"/>
    <w:rsid w:val="00F1459A"/>
    <w:rsid w:val="00F154A1"/>
    <w:rsid w:val="00F15877"/>
    <w:rsid w:val="00F16AC2"/>
    <w:rsid w:val="00F225EC"/>
    <w:rsid w:val="00F23880"/>
    <w:rsid w:val="00F2545F"/>
    <w:rsid w:val="00F25965"/>
    <w:rsid w:val="00F27856"/>
    <w:rsid w:val="00F27FC4"/>
    <w:rsid w:val="00F3204B"/>
    <w:rsid w:val="00F3270D"/>
    <w:rsid w:val="00F37999"/>
    <w:rsid w:val="00F37E9B"/>
    <w:rsid w:val="00F50B1A"/>
    <w:rsid w:val="00F52D27"/>
    <w:rsid w:val="00F76A5C"/>
    <w:rsid w:val="00F84EE9"/>
    <w:rsid w:val="00FA4623"/>
    <w:rsid w:val="00FC206B"/>
    <w:rsid w:val="00FD6EB4"/>
    <w:rsid w:val="00FE0EE0"/>
    <w:rsid w:val="00FF389C"/>
    <w:rsid w:val="029A8211"/>
    <w:rsid w:val="02D2B9FA"/>
    <w:rsid w:val="040BB0B2"/>
    <w:rsid w:val="04819875"/>
    <w:rsid w:val="052A2F89"/>
    <w:rsid w:val="05383401"/>
    <w:rsid w:val="06808DF9"/>
    <w:rsid w:val="07EB4B23"/>
    <w:rsid w:val="08A64DB9"/>
    <w:rsid w:val="0B3D06B1"/>
    <w:rsid w:val="0BE60DCD"/>
    <w:rsid w:val="0CF9AFC7"/>
    <w:rsid w:val="0EADC992"/>
    <w:rsid w:val="10BDF7DC"/>
    <w:rsid w:val="10FCB531"/>
    <w:rsid w:val="1199FB15"/>
    <w:rsid w:val="13A3B5ED"/>
    <w:rsid w:val="13C27BB1"/>
    <w:rsid w:val="146A02EE"/>
    <w:rsid w:val="18577747"/>
    <w:rsid w:val="196D0ADA"/>
    <w:rsid w:val="1D568320"/>
    <w:rsid w:val="1F41E626"/>
    <w:rsid w:val="215693DE"/>
    <w:rsid w:val="22A8D1B7"/>
    <w:rsid w:val="242AE303"/>
    <w:rsid w:val="24E6A6A8"/>
    <w:rsid w:val="2502927E"/>
    <w:rsid w:val="2992206E"/>
    <w:rsid w:val="2B8C0201"/>
    <w:rsid w:val="2CB69830"/>
    <w:rsid w:val="2E8F9628"/>
    <w:rsid w:val="2FB7AB0D"/>
    <w:rsid w:val="30172B24"/>
    <w:rsid w:val="315E3C41"/>
    <w:rsid w:val="3225110A"/>
    <w:rsid w:val="32C3EBF3"/>
    <w:rsid w:val="3375D871"/>
    <w:rsid w:val="33E3BEE3"/>
    <w:rsid w:val="33E51C28"/>
    <w:rsid w:val="3460DCCE"/>
    <w:rsid w:val="349FC5F2"/>
    <w:rsid w:val="37C0617A"/>
    <w:rsid w:val="38A1B956"/>
    <w:rsid w:val="38CDD448"/>
    <w:rsid w:val="39DDBD5A"/>
    <w:rsid w:val="3B56754D"/>
    <w:rsid w:val="3B89240F"/>
    <w:rsid w:val="3BB2FF8F"/>
    <w:rsid w:val="3D5306E6"/>
    <w:rsid w:val="3E472016"/>
    <w:rsid w:val="3F3176AA"/>
    <w:rsid w:val="3F348E71"/>
    <w:rsid w:val="3FA9616E"/>
    <w:rsid w:val="41F7A5B4"/>
    <w:rsid w:val="4214DD31"/>
    <w:rsid w:val="424D6D60"/>
    <w:rsid w:val="45A9D43C"/>
    <w:rsid w:val="48534FC2"/>
    <w:rsid w:val="494007FA"/>
    <w:rsid w:val="4AE0F23D"/>
    <w:rsid w:val="4BFC1B5E"/>
    <w:rsid w:val="4C097015"/>
    <w:rsid w:val="4C75454F"/>
    <w:rsid w:val="4E471BF6"/>
    <w:rsid w:val="4EB94783"/>
    <w:rsid w:val="51A6F7E7"/>
    <w:rsid w:val="52AA314C"/>
    <w:rsid w:val="53EA33BF"/>
    <w:rsid w:val="543FFE22"/>
    <w:rsid w:val="54686148"/>
    <w:rsid w:val="55C4EC25"/>
    <w:rsid w:val="55EBAB64"/>
    <w:rsid w:val="57A7E83E"/>
    <w:rsid w:val="585702D5"/>
    <w:rsid w:val="59DB2A11"/>
    <w:rsid w:val="5BA2727B"/>
    <w:rsid w:val="5CC47AB5"/>
    <w:rsid w:val="5D641797"/>
    <w:rsid w:val="5E80B728"/>
    <w:rsid w:val="5E8CF909"/>
    <w:rsid w:val="5F766CD4"/>
    <w:rsid w:val="60B95F8A"/>
    <w:rsid w:val="62B4BB34"/>
    <w:rsid w:val="650D6637"/>
    <w:rsid w:val="65FB91A6"/>
    <w:rsid w:val="6748282F"/>
    <w:rsid w:val="688997B4"/>
    <w:rsid w:val="68B5D189"/>
    <w:rsid w:val="693CD368"/>
    <w:rsid w:val="69E5CEA0"/>
    <w:rsid w:val="6A5A912C"/>
    <w:rsid w:val="6AA93CBE"/>
    <w:rsid w:val="6AADA6DA"/>
    <w:rsid w:val="6BDBEB2C"/>
    <w:rsid w:val="6DEAB535"/>
    <w:rsid w:val="6F3A5E09"/>
    <w:rsid w:val="710AF9DF"/>
    <w:rsid w:val="73175805"/>
    <w:rsid w:val="76179F81"/>
    <w:rsid w:val="76C056D3"/>
    <w:rsid w:val="77020D42"/>
    <w:rsid w:val="7AEA1EA2"/>
    <w:rsid w:val="7BB0074B"/>
    <w:rsid w:val="7D760A9C"/>
    <w:rsid w:val="7FC2414B"/>
    <w:rsid w:val="7FCD37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AFB2"/>
  <w15:chartTrackingRefBased/>
  <w15:docId w15:val="{17102B3C-018B-4738-A87E-25171FD3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89C"/>
    <w:rPr>
      <w:kern w:val="0"/>
      <w14:ligatures w14:val="none"/>
    </w:rPr>
  </w:style>
  <w:style w:type="paragraph" w:styleId="Heading1">
    <w:name w:val="heading 1"/>
    <w:basedOn w:val="Normal"/>
    <w:next w:val="Normal"/>
    <w:link w:val="Heading1Char"/>
    <w:uiPriority w:val="9"/>
    <w:qFormat/>
    <w:rsid w:val="00FF389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FF389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F389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FF389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FF389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FF38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38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38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38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89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FF389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F389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F389C"/>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F389C"/>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F38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38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38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389C"/>
    <w:rPr>
      <w:rFonts w:eastAsiaTheme="majorEastAsia" w:cstheme="majorBidi"/>
      <w:color w:val="272727" w:themeColor="text1" w:themeTint="D8"/>
    </w:rPr>
  </w:style>
  <w:style w:type="paragraph" w:styleId="Title">
    <w:name w:val="Title"/>
    <w:basedOn w:val="Normal"/>
    <w:next w:val="Normal"/>
    <w:link w:val="TitleChar"/>
    <w:uiPriority w:val="10"/>
    <w:qFormat/>
    <w:rsid w:val="00FF38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38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38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38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389C"/>
    <w:pPr>
      <w:spacing w:before="160"/>
      <w:jc w:val="center"/>
    </w:pPr>
    <w:rPr>
      <w:i/>
      <w:iCs/>
      <w:color w:val="404040" w:themeColor="text1" w:themeTint="BF"/>
    </w:rPr>
  </w:style>
  <w:style w:type="character" w:customStyle="1" w:styleId="QuoteChar">
    <w:name w:val="Quote Char"/>
    <w:basedOn w:val="DefaultParagraphFont"/>
    <w:link w:val="Quote"/>
    <w:uiPriority w:val="29"/>
    <w:rsid w:val="00FF389C"/>
    <w:rPr>
      <w:i/>
      <w:iCs/>
      <w:color w:val="404040" w:themeColor="text1" w:themeTint="BF"/>
    </w:rPr>
  </w:style>
  <w:style w:type="paragraph" w:styleId="ListParagraph">
    <w:name w:val="List Paragraph"/>
    <w:aliases w:val="Mummuga loetelu"/>
    <w:basedOn w:val="Normal"/>
    <w:link w:val="ListParagraphChar"/>
    <w:uiPriority w:val="1"/>
    <w:qFormat/>
    <w:rsid w:val="00FF389C"/>
    <w:pPr>
      <w:ind w:left="720"/>
      <w:contextualSpacing/>
    </w:pPr>
  </w:style>
  <w:style w:type="character" w:styleId="IntenseEmphasis">
    <w:name w:val="Intense Emphasis"/>
    <w:basedOn w:val="DefaultParagraphFont"/>
    <w:uiPriority w:val="21"/>
    <w:qFormat/>
    <w:rsid w:val="00FF389C"/>
    <w:rPr>
      <w:i/>
      <w:iCs/>
      <w:color w:val="2E74B5" w:themeColor="accent1" w:themeShade="BF"/>
    </w:rPr>
  </w:style>
  <w:style w:type="paragraph" w:styleId="IntenseQuote">
    <w:name w:val="Intense Quote"/>
    <w:basedOn w:val="Normal"/>
    <w:next w:val="Normal"/>
    <w:link w:val="IntenseQuoteChar"/>
    <w:uiPriority w:val="30"/>
    <w:qFormat/>
    <w:rsid w:val="00FF389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FF389C"/>
    <w:rPr>
      <w:i/>
      <w:iCs/>
      <w:color w:val="2E74B5" w:themeColor="accent1" w:themeShade="BF"/>
    </w:rPr>
  </w:style>
  <w:style w:type="character" w:styleId="IntenseReference">
    <w:name w:val="Intense Reference"/>
    <w:basedOn w:val="DefaultParagraphFont"/>
    <w:uiPriority w:val="32"/>
    <w:qFormat/>
    <w:rsid w:val="00FF389C"/>
    <w:rPr>
      <w:b/>
      <w:bCs/>
      <w:smallCaps/>
      <w:color w:val="2E74B5" w:themeColor="accent1" w:themeShade="BF"/>
      <w:spacing w:val="5"/>
    </w:rPr>
  </w:style>
  <w:style w:type="character" w:styleId="CommentReference">
    <w:name w:val="annotation reference"/>
    <w:basedOn w:val="DefaultParagraphFont"/>
    <w:uiPriority w:val="99"/>
    <w:semiHidden/>
    <w:unhideWhenUsed/>
    <w:rsid w:val="00FF389C"/>
    <w:rPr>
      <w:sz w:val="16"/>
      <w:szCs w:val="16"/>
    </w:rPr>
  </w:style>
  <w:style w:type="paragraph" w:styleId="CommentText">
    <w:name w:val="annotation text"/>
    <w:basedOn w:val="Normal"/>
    <w:link w:val="CommentTextChar"/>
    <w:uiPriority w:val="99"/>
    <w:unhideWhenUsed/>
    <w:rsid w:val="00FF389C"/>
    <w:pPr>
      <w:spacing w:line="240" w:lineRule="auto"/>
    </w:pPr>
    <w:rPr>
      <w:sz w:val="20"/>
      <w:szCs w:val="20"/>
    </w:rPr>
  </w:style>
  <w:style w:type="character" w:customStyle="1" w:styleId="CommentTextChar">
    <w:name w:val="Comment Text Char"/>
    <w:basedOn w:val="DefaultParagraphFont"/>
    <w:link w:val="CommentText"/>
    <w:uiPriority w:val="99"/>
    <w:rsid w:val="00FF389C"/>
    <w:rPr>
      <w:kern w:val="0"/>
      <w:sz w:val="20"/>
      <w:szCs w:val="20"/>
      <w14:ligatures w14:val="none"/>
    </w:rPr>
  </w:style>
  <w:style w:type="character" w:styleId="Hyperlink">
    <w:name w:val="Hyperlink"/>
    <w:basedOn w:val="DefaultParagraphFont"/>
    <w:uiPriority w:val="99"/>
    <w:unhideWhenUsed/>
    <w:rsid w:val="00FF389C"/>
    <w:rPr>
      <w:color w:val="0563C1" w:themeColor="hyperlink"/>
      <w:u w:val="single"/>
    </w:rPr>
  </w:style>
  <w:style w:type="paragraph" w:styleId="FootnoteText">
    <w:name w:val="footnote text"/>
    <w:basedOn w:val="Normal"/>
    <w:link w:val="FootnoteTextChar"/>
    <w:uiPriority w:val="99"/>
    <w:unhideWhenUsed/>
    <w:rsid w:val="00FF389C"/>
    <w:pPr>
      <w:spacing w:after="0" w:line="240" w:lineRule="auto"/>
    </w:pPr>
    <w:rPr>
      <w:sz w:val="20"/>
      <w:szCs w:val="20"/>
    </w:rPr>
  </w:style>
  <w:style w:type="character" w:customStyle="1" w:styleId="FootnoteTextChar">
    <w:name w:val="Footnote Text Char"/>
    <w:basedOn w:val="DefaultParagraphFont"/>
    <w:link w:val="FootnoteText"/>
    <w:uiPriority w:val="99"/>
    <w:rsid w:val="00FF389C"/>
    <w:rPr>
      <w:kern w:val="0"/>
      <w:sz w:val="20"/>
      <w:szCs w:val="20"/>
      <w14:ligatures w14:val="none"/>
    </w:rPr>
  </w:style>
  <w:style w:type="character" w:styleId="FootnoteReference">
    <w:name w:val="footnote reference"/>
    <w:aliases w:val="Ref,de nota al pie,Ref1,de nota al pie1,Ref2,de nota al pie2,Ref11,de nota al pie11,BVI fnr,Footnote symbol,Footnote reference number,Footnote,Times 10 Point,Exposant 3 Point,note TESI,SUPERS,EN Footnote text,number,no...,E F,E"/>
    <w:basedOn w:val="DefaultParagraphFont"/>
    <w:uiPriority w:val="99"/>
    <w:semiHidden/>
    <w:unhideWhenUsed/>
    <w:rsid w:val="00FF389C"/>
    <w:rPr>
      <w:vertAlign w:val="superscript"/>
    </w:rPr>
  </w:style>
  <w:style w:type="character" w:customStyle="1" w:styleId="ListParagraphChar">
    <w:name w:val="List Paragraph Char"/>
    <w:aliases w:val="Mummuga loetelu Char"/>
    <w:link w:val="ListParagraph"/>
    <w:uiPriority w:val="1"/>
    <w:locked/>
    <w:rsid w:val="00FF389C"/>
  </w:style>
  <w:style w:type="paragraph" w:customStyle="1" w:styleId="Laad1">
    <w:name w:val="Laad1"/>
    <w:basedOn w:val="Normal"/>
    <w:link w:val="Laad1Mrk"/>
    <w:qFormat/>
    <w:rsid w:val="00FF389C"/>
    <w:pPr>
      <w:spacing w:line="240" w:lineRule="auto"/>
      <w:jc w:val="both"/>
    </w:pPr>
    <w:rPr>
      <w:rFonts w:ascii="Times New Roman" w:hAnsi="Times New Roman"/>
      <w:sz w:val="24"/>
    </w:rPr>
  </w:style>
  <w:style w:type="character" w:customStyle="1" w:styleId="Laad1Mrk">
    <w:name w:val="Laad1 Märk"/>
    <w:basedOn w:val="DefaultParagraphFont"/>
    <w:link w:val="Laad1"/>
    <w:rsid w:val="00FF389C"/>
    <w:rPr>
      <w:rFonts w:ascii="Times New Roman" w:hAnsi="Times New Roman"/>
      <w:kern w:val="0"/>
      <w:sz w:val="24"/>
      <w14:ligatures w14:val="none"/>
    </w:rPr>
  </w:style>
  <w:style w:type="paragraph" w:styleId="NoSpacing">
    <w:name w:val="No Spacing"/>
    <w:aliases w:val="nummerdatud tekst"/>
    <w:basedOn w:val="ListParagraph"/>
    <w:uiPriority w:val="1"/>
    <w:qFormat/>
    <w:rsid w:val="00FF389C"/>
    <w:pPr>
      <w:tabs>
        <w:tab w:val="num" w:pos="360"/>
        <w:tab w:val="left" w:pos="2070"/>
      </w:tabs>
      <w:spacing w:before="120" w:after="120" w:line="276" w:lineRule="auto"/>
      <w:ind w:left="737" w:hanging="737"/>
      <w:contextualSpacing w:val="0"/>
      <w:jc w:val="both"/>
    </w:pPr>
    <w:rPr>
      <w:rFonts w:ascii="Times New Roman" w:eastAsia="Times New Roman" w:hAnsi="Times New Roman" w:cs="Times New Roman"/>
      <w:sz w:val="24"/>
      <w:szCs w:val="24"/>
      <w:lang w:eastAsia="en-GB"/>
    </w:rPr>
  </w:style>
  <w:style w:type="paragraph" w:styleId="BodyText">
    <w:name w:val="Body Text"/>
    <w:basedOn w:val="Normal"/>
    <w:link w:val="BodyTextChar"/>
    <w:uiPriority w:val="1"/>
    <w:qFormat/>
    <w:rsid w:val="00FF389C"/>
    <w:pPr>
      <w:widowControl w:val="0"/>
      <w:autoSpaceDE w:val="0"/>
      <w:autoSpaceDN w:val="0"/>
      <w:spacing w:after="0" w:line="240" w:lineRule="auto"/>
      <w:ind w:left="1396"/>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FF389C"/>
    <w:rPr>
      <w:rFonts w:ascii="Times New Roman" w:eastAsia="Times New Roman" w:hAnsi="Times New Roman" w:cs="Times New Roman"/>
      <w:kern w:val="0"/>
      <w14:ligatures w14:val="none"/>
    </w:rPr>
  </w:style>
  <w:style w:type="character" w:customStyle="1" w:styleId="ui-provider">
    <w:name w:val="ui-provider"/>
    <w:basedOn w:val="DefaultParagraphFont"/>
    <w:rsid w:val="00FF389C"/>
  </w:style>
  <w:style w:type="character" w:customStyle="1" w:styleId="cf01">
    <w:name w:val="cf01"/>
    <w:basedOn w:val="DefaultParagraphFont"/>
    <w:rsid w:val="00FF389C"/>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6124DE"/>
    <w:rPr>
      <w:b/>
      <w:bCs/>
    </w:rPr>
  </w:style>
  <w:style w:type="character" w:customStyle="1" w:styleId="CommentSubjectChar">
    <w:name w:val="Comment Subject Char"/>
    <w:basedOn w:val="CommentTextChar"/>
    <w:link w:val="CommentSubject"/>
    <w:uiPriority w:val="99"/>
    <w:semiHidden/>
    <w:rsid w:val="006124DE"/>
    <w:rPr>
      <w:b/>
      <w:bCs/>
      <w:kern w:val="0"/>
      <w:sz w:val="20"/>
      <w:szCs w:val="20"/>
      <w14:ligatures w14:val="none"/>
    </w:rPr>
  </w:style>
  <w:style w:type="paragraph" w:styleId="Header">
    <w:name w:val="header"/>
    <w:basedOn w:val="Normal"/>
    <w:link w:val="HeaderChar"/>
    <w:uiPriority w:val="99"/>
    <w:unhideWhenUsed/>
    <w:rsid w:val="00A218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184D"/>
    <w:rPr>
      <w:kern w:val="0"/>
      <w14:ligatures w14:val="none"/>
    </w:rPr>
  </w:style>
  <w:style w:type="paragraph" w:styleId="Footer">
    <w:name w:val="footer"/>
    <w:basedOn w:val="Normal"/>
    <w:link w:val="FooterChar"/>
    <w:uiPriority w:val="99"/>
    <w:unhideWhenUsed/>
    <w:rsid w:val="00A218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184D"/>
    <w:rPr>
      <w:kern w:val="0"/>
      <w14:ligatures w14:val="none"/>
    </w:rPr>
  </w:style>
  <w:style w:type="character" w:styleId="Mention">
    <w:name w:val="Mention"/>
    <w:basedOn w:val="DefaultParagraphFont"/>
    <w:uiPriority w:val="99"/>
    <w:unhideWhenUsed/>
    <w:rsid w:val="00AF3543"/>
    <w:rPr>
      <w:color w:val="2B579A"/>
      <w:shd w:val="clear" w:color="auto" w:fill="E1DFDD"/>
    </w:rPr>
  </w:style>
  <w:style w:type="character" w:styleId="UnresolvedMention">
    <w:name w:val="Unresolved Mention"/>
    <w:basedOn w:val="DefaultParagraphFont"/>
    <w:uiPriority w:val="99"/>
    <w:semiHidden/>
    <w:unhideWhenUsed/>
    <w:rsid w:val="00B53797"/>
    <w:rPr>
      <w:color w:val="605E5C"/>
      <w:shd w:val="clear" w:color="auto" w:fill="E1DFDD"/>
    </w:rPr>
  </w:style>
  <w:style w:type="paragraph" w:styleId="Revision">
    <w:name w:val="Revision"/>
    <w:hidden/>
    <w:uiPriority w:val="99"/>
    <w:semiHidden/>
    <w:rsid w:val="005B5AC3"/>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6082022020" TargetMode="External"/><Relationship Id="rId13" Type="http://schemas.openxmlformats.org/officeDocument/2006/relationships/hyperlink" Target="https://www.riigiteataja.ee/akt/12510201601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113032019033" TargetMode="External"/><Relationship Id="rId12" Type="http://schemas.openxmlformats.org/officeDocument/2006/relationships/hyperlink" Target="https://www.riigiteataja.ee/akt/106082022018"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ur-lex.europa.eu/legal-content/ET/ALL/?uri=celex:32016R067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104012019011" TargetMode="External"/><Relationship Id="rId5" Type="http://schemas.openxmlformats.org/officeDocument/2006/relationships/footnotes" Target="footnotes.xml"/><Relationship Id="rId15" Type="http://schemas.openxmlformats.org/officeDocument/2006/relationships/hyperlink" Target="https://www.riigiteataja.ee/akt/119052022008" TargetMode="External"/><Relationship Id="rId10" Type="http://schemas.openxmlformats.org/officeDocument/2006/relationships/hyperlink" Target="https://www.riigiteataja.ee/akt/123022011008?leiaKehti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iigiteataja.ee/akt/103032023003" TargetMode="External"/><Relationship Id="rId14" Type="http://schemas.openxmlformats.org/officeDocument/2006/relationships/hyperlink" Target="https://www.riigiteataja.ee/akt/119062020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155</TotalTime>
  <Pages>7</Pages>
  <Words>2416</Words>
  <Characters>14017</Characters>
  <Application>Microsoft Office Word</Application>
  <DocSecurity>0</DocSecurity>
  <Lines>116</Lines>
  <Paragraphs>32</Paragraphs>
  <ScaleCrop>false</ScaleCrop>
  <Company/>
  <LinksUpToDate>false</LinksUpToDate>
  <CharactersWithSpaces>16401</CharactersWithSpaces>
  <SharedDoc>false</SharedDoc>
  <HLinks>
    <vt:vector size="60" baseType="variant">
      <vt:variant>
        <vt:i4>852052</vt:i4>
      </vt:variant>
      <vt:variant>
        <vt:i4>27</vt:i4>
      </vt:variant>
      <vt:variant>
        <vt:i4>0</vt:i4>
      </vt:variant>
      <vt:variant>
        <vt:i4>5</vt:i4>
      </vt:variant>
      <vt:variant>
        <vt:lpwstr>https://eur-lex.europa.eu/legal-content/ET/ALL/?uri=celex:32016R0679</vt:lpwstr>
      </vt:variant>
      <vt:variant>
        <vt:lpwstr/>
      </vt:variant>
      <vt:variant>
        <vt:i4>5505048</vt:i4>
      </vt:variant>
      <vt:variant>
        <vt:i4>24</vt:i4>
      </vt:variant>
      <vt:variant>
        <vt:i4>0</vt:i4>
      </vt:variant>
      <vt:variant>
        <vt:i4>5</vt:i4>
      </vt:variant>
      <vt:variant>
        <vt:lpwstr>https://www.riigiteataja.ee/akt/119052022008</vt:lpwstr>
      </vt:variant>
      <vt:variant>
        <vt:lpwstr/>
      </vt:variant>
      <vt:variant>
        <vt:i4>5963803</vt:i4>
      </vt:variant>
      <vt:variant>
        <vt:i4>21</vt:i4>
      </vt:variant>
      <vt:variant>
        <vt:i4>0</vt:i4>
      </vt:variant>
      <vt:variant>
        <vt:i4>5</vt:i4>
      </vt:variant>
      <vt:variant>
        <vt:lpwstr>https://www.riigiteataja.ee/akt/119062020027</vt:lpwstr>
      </vt:variant>
      <vt:variant>
        <vt:lpwstr/>
      </vt:variant>
      <vt:variant>
        <vt:i4>5963796</vt:i4>
      </vt:variant>
      <vt:variant>
        <vt:i4>18</vt:i4>
      </vt:variant>
      <vt:variant>
        <vt:i4>0</vt:i4>
      </vt:variant>
      <vt:variant>
        <vt:i4>5</vt:i4>
      </vt:variant>
      <vt:variant>
        <vt:lpwstr>https://www.riigiteataja.ee/akt/125102016016</vt:lpwstr>
      </vt:variant>
      <vt:variant>
        <vt:lpwstr/>
      </vt:variant>
      <vt:variant>
        <vt:i4>5570587</vt:i4>
      </vt:variant>
      <vt:variant>
        <vt:i4>15</vt:i4>
      </vt:variant>
      <vt:variant>
        <vt:i4>0</vt:i4>
      </vt:variant>
      <vt:variant>
        <vt:i4>5</vt:i4>
      </vt:variant>
      <vt:variant>
        <vt:lpwstr>https://www.riigiteataja.ee/akt/106082022018</vt:lpwstr>
      </vt:variant>
      <vt:variant>
        <vt:lpwstr/>
      </vt:variant>
      <vt:variant>
        <vt:i4>6225947</vt:i4>
      </vt:variant>
      <vt:variant>
        <vt:i4>12</vt:i4>
      </vt:variant>
      <vt:variant>
        <vt:i4>0</vt:i4>
      </vt:variant>
      <vt:variant>
        <vt:i4>5</vt:i4>
      </vt:variant>
      <vt:variant>
        <vt:lpwstr>https://www.riigiteataja.ee/akt/104012019011</vt:lpwstr>
      </vt:variant>
      <vt:variant>
        <vt:lpwstr/>
      </vt:variant>
      <vt:variant>
        <vt:i4>3866684</vt:i4>
      </vt:variant>
      <vt:variant>
        <vt:i4>9</vt:i4>
      </vt:variant>
      <vt:variant>
        <vt:i4>0</vt:i4>
      </vt:variant>
      <vt:variant>
        <vt:i4>5</vt:i4>
      </vt:variant>
      <vt:variant>
        <vt:lpwstr>https://www.riigiteataja.ee/akt/123022011008?leiaKehtiv</vt:lpwstr>
      </vt:variant>
      <vt:variant>
        <vt:lpwstr/>
      </vt:variant>
      <vt:variant>
        <vt:i4>6160405</vt:i4>
      </vt:variant>
      <vt:variant>
        <vt:i4>6</vt:i4>
      </vt:variant>
      <vt:variant>
        <vt:i4>0</vt:i4>
      </vt:variant>
      <vt:variant>
        <vt:i4>5</vt:i4>
      </vt:variant>
      <vt:variant>
        <vt:lpwstr>https://www.riigiteataja.ee/akt/103032023003</vt:lpwstr>
      </vt:variant>
      <vt:variant>
        <vt:lpwstr/>
      </vt:variant>
      <vt:variant>
        <vt:i4>6094872</vt:i4>
      </vt:variant>
      <vt:variant>
        <vt:i4>3</vt:i4>
      </vt:variant>
      <vt:variant>
        <vt:i4>0</vt:i4>
      </vt:variant>
      <vt:variant>
        <vt:i4>5</vt:i4>
      </vt:variant>
      <vt:variant>
        <vt:lpwstr>https://www.riigiteataja.ee/akt/106082022020</vt:lpwstr>
      </vt:variant>
      <vt:variant>
        <vt:lpwstr/>
      </vt:variant>
      <vt:variant>
        <vt:i4>6029340</vt:i4>
      </vt:variant>
      <vt:variant>
        <vt:i4>0</vt:i4>
      </vt:variant>
      <vt:variant>
        <vt:i4>0</vt:i4>
      </vt:variant>
      <vt:variant>
        <vt:i4>5</vt:i4>
      </vt:variant>
      <vt:variant>
        <vt:lpwstr>https://www.riigiteataja.ee/akt/113032019033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304</cp:revision>
  <dcterms:created xsi:type="dcterms:W3CDTF">2025-02-19T16:58:00Z</dcterms:created>
  <dcterms:modified xsi:type="dcterms:W3CDTF">2025-03-25T12:51:00Z</dcterms:modified>
</cp:coreProperties>
</file>